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F50F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327B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17.12.2010 N 1897</w:t>
            </w:r>
            <w:r>
              <w:rPr>
                <w:sz w:val="48"/>
                <w:szCs w:val="48"/>
              </w:rPr>
              <w:br/>
              <w:t>(ред. от 11.12.2020)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основного общего образования"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01.02.2011 N 19644)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327B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32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327BF">
      <w:pPr>
        <w:pStyle w:val="ConsPlusNormal"/>
        <w:jc w:val="both"/>
        <w:outlineLvl w:val="0"/>
      </w:pPr>
    </w:p>
    <w:p w:rsidR="00000000" w:rsidRDefault="00F327BF">
      <w:pPr>
        <w:pStyle w:val="ConsPlusNormal"/>
        <w:outlineLvl w:val="0"/>
      </w:pPr>
      <w:r>
        <w:t>Зарегистрировано в Минюсте России 1 февраля 2011 г. N 19644</w:t>
      </w:r>
    </w:p>
    <w:p w:rsidR="00000000" w:rsidRDefault="00F327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27BF">
      <w:pPr>
        <w:pStyle w:val="ConsPlusNormal"/>
      </w:pPr>
    </w:p>
    <w:p w:rsidR="00000000" w:rsidRDefault="00F327B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F327BF">
      <w:pPr>
        <w:pStyle w:val="ConsPlusTitle"/>
        <w:jc w:val="center"/>
      </w:pPr>
    </w:p>
    <w:p w:rsidR="00000000" w:rsidRDefault="00F327BF">
      <w:pPr>
        <w:pStyle w:val="ConsPlusTitle"/>
        <w:jc w:val="center"/>
      </w:pPr>
      <w:r>
        <w:t>ПРИКАЗ</w:t>
      </w:r>
    </w:p>
    <w:p w:rsidR="00000000" w:rsidRDefault="00F327BF">
      <w:pPr>
        <w:pStyle w:val="ConsPlusTitle"/>
        <w:jc w:val="center"/>
      </w:pPr>
      <w:r>
        <w:t>от 17 декабря 2010 г. N 1897</w:t>
      </w:r>
    </w:p>
    <w:p w:rsidR="00000000" w:rsidRDefault="00F327BF">
      <w:pPr>
        <w:pStyle w:val="ConsPlusTitle"/>
        <w:jc w:val="center"/>
      </w:pPr>
    </w:p>
    <w:p w:rsidR="00000000" w:rsidRDefault="00F327BF">
      <w:pPr>
        <w:pStyle w:val="ConsPlusTitle"/>
        <w:jc w:val="center"/>
      </w:pPr>
      <w:r>
        <w:t>ОБ УТВЕРЖДЕНИИ</w:t>
      </w:r>
    </w:p>
    <w:p w:rsidR="00000000" w:rsidRDefault="00F327B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F327BF">
      <w:pPr>
        <w:pStyle w:val="ConsPlusTitle"/>
        <w:jc w:val="center"/>
      </w:pPr>
      <w:r>
        <w:t>ОСНОВНОГО ОБЩЕГО ОБРАЗОВАНИЯ</w:t>
      </w:r>
    </w:p>
    <w:p w:rsidR="00000000" w:rsidRDefault="00F327B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327B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327B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29.12.2014 </w:t>
            </w:r>
            <w:hyperlink r:id="rId10" w:history="1">
              <w:r>
                <w:rPr>
                  <w:color w:val="0000FF"/>
                </w:rPr>
                <w:t>N 1644</w:t>
              </w:r>
            </w:hyperlink>
            <w:r>
              <w:rPr>
                <w:color w:val="392C69"/>
              </w:rPr>
              <w:t>,</w:t>
            </w:r>
          </w:p>
          <w:p w:rsidR="00000000" w:rsidRDefault="00F327B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31.12.2015 </w:t>
            </w:r>
            <w:hyperlink r:id="rId11" w:history="1">
              <w:r>
                <w:rPr>
                  <w:color w:val="0000FF"/>
                </w:rPr>
                <w:t>N 1577</w:t>
              </w:r>
            </w:hyperlink>
            <w:r>
              <w:rPr>
                <w:color w:val="392C69"/>
              </w:rPr>
              <w:t>,</w:t>
            </w:r>
          </w:p>
          <w:p w:rsidR="00000000" w:rsidRDefault="00F327BF">
            <w:pPr>
              <w:pStyle w:val="ConsPlusNormal"/>
              <w:jc w:val="center"/>
              <w:rPr>
                <w:color w:val="392C69"/>
              </w:rPr>
            </w:pP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</w:t>
            </w:r>
            <w:r>
              <w:rPr>
                <w:color w:val="392C69"/>
              </w:rPr>
              <w:t>1.12.2020 N 712)</w:t>
            </w:r>
          </w:p>
        </w:tc>
      </w:tr>
    </w:tbl>
    <w:p w:rsidR="00000000" w:rsidRDefault="00F327BF">
      <w:pPr>
        <w:pStyle w:val="ConsPlusNormal"/>
        <w:jc w:val="center"/>
      </w:pPr>
    </w:p>
    <w:p w:rsidR="00000000" w:rsidRDefault="00F327BF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</w:t>
      </w:r>
      <w:r>
        <w:t xml:space="preserve">, 2013, N 23, ст. 2923; N 33, ст. 4386; N 37, ст. 4702; 2014, N 2, ст. 126; N 6, ст. 582; N 27, ст. 3776), и </w:t>
      </w:r>
      <w:hyperlink r:id="rId13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</w:t>
      </w:r>
      <w:r>
        <w:t>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2014, N 38,</w:t>
      </w:r>
      <w:r>
        <w:t xml:space="preserve"> ст. 5096), приказываю:</w:t>
      </w:r>
    </w:p>
    <w:p w:rsidR="00000000" w:rsidRDefault="00F327BF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Утвердить прилагаемый федеральный государственный образова</w:t>
      </w:r>
      <w:r>
        <w:t xml:space="preserve">тельный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основного общего образования и ввести его в действие со дня вступления в силу настоящего Приказа.</w:t>
      </w:r>
    </w:p>
    <w:p w:rsidR="00000000" w:rsidRDefault="00F327BF">
      <w:pPr>
        <w:pStyle w:val="ConsPlusNormal"/>
        <w:ind w:firstLine="540"/>
        <w:jc w:val="both"/>
      </w:pPr>
    </w:p>
    <w:p w:rsidR="00000000" w:rsidRDefault="00F327BF">
      <w:pPr>
        <w:pStyle w:val="ConsPlusNormal"/>
        <w:jc w:val="right"/>
      </w:pPr>
      <w:r>
        <w:t>Министр</w:t>
      </w:r>
    </w:p>
    <w:p w:rsidR="00000000" w:rsidRDefault="00F327BF">
      <w:pPr>
        <w:pStyle w:val="ConsPlusNormal"/>
        <w:jc w:val="right"/>
      </w:pPr>
      <w:r>
        <w:t>А.А.ФУРСЕНКО</w:t>
      </w:r>
    </w:p>
    <w:p w:rsidR="00000000" w:rsidRDefault="00F327BF">
      <w:pPr>
        <w:pStyle w:val="ConsPlusNormal"/>
        <w:ind w:firstLine="540"/>
        <w:jc w:val="both"/>
      </w:pPr>
    </w:p>
    <w:p w:rsidR="00000000" w:rsidRDefault="00F327BF">
      <w:pPr>
        <w:pStyle w:val="ConsPlusNormal"/>
        <w:ind w:firstLine="540"/>
        <w:jc w:val="both"/>
      </w:pPr>
    </w:p>
    <w:p w:rsidR="00000000" w:rsidRDefault="00F327BF">
      <w:pPr>
        <w:pStyle w:val="ConsPlusNormal"/>
        <w:ind w:firstLine="540"/>
        <w:jc w:val="both"/>
      </w:pPr>
    </w:p>
    <w:p w:rsidR="00000000" w:rsidRDefault="00F327BF">
      <w:pPr>
        <w:pStyle w:val="ConsPlusNormal"/>
        <w:ind w:firstLine="540"/>
        <w:jc w:val="both"/>
      </w:pPr>
    </w:p>
    <w:p w:rsidR="00000000" w:rsidRDefault="00F327BF">
      <w:pPr>
        <w:pStyle w:val="ConsPlusNormal"/>
        <w:ind w:firstLine="540"/>
        <w:jc w:val="both"/>
      </w:pPr>
    </w:p>
    <w:p w:rsidR="00000000" w:rsidRDefault="00F327BF">
      <w:pPr>
        <w:pStyle w:val="ConsPlusNormal"/>
        <w:jc w:val="right"/>
        <w:outlineLvl w:val="0"/>
      </w:pPr>
      <w:r>
        <w:t>Приложение</w:t>
      </w:r>
    </w:p>
    <w:p w:rsidR="00000000" w:rsidRDefault="00F327BF">
      <w:pPr>
        <w:pStyle w:val="ConsPlusNormal"/>
        <w:jc w:val="right"/>
      </w:pPr>
    </w:p>
    <w:p w:rsidR="00000000" w:rsidRDefault="00F327BF">
      <w:pPr>
        <w:pStyle w:val="ConsPlusNormal"/>
        <w:jc w:val="right"/>
      </w:pPr>
      <w:r>
        <w:t>Утвержден</w:t>
      </w:r>
    </w:p>
    <w:p w:rsidR="00000000" w:rsidRDefault="00F327BF">
      <w:pPr>
        <w:pStyle w:val="ConsPlusNormal"/>
        <w:jc w:val="right"/>
      </w:pPr>
      <w:r>
        <w:t>Приказом Министерства образования</w:t>
      </w:r>
    </w:p>
    <w:p w:rsidR="00000000" w:rsidRDefault="00F327BF">
      <w:pPr>
        <w:pStyle w:val="ConsPlusNormal"/>
        <w:jc w:val="right"/>
      </w:pPr>
      <w:r>
        <w:t>и науки Российской Федерации</w:t>
      </w:r>
    </w:p>
    <w:p w:rsidR="00000000" w:rsidRDefault="00F327BF">
      <w:pPr>
        <w:pStyle w:val="ConsPlusNormal"/>
        <w:jc w:val="right"/>
      </w:pPr>
      <w:r>
        <w:t>от 17 декабря 2010 г. N 1897</w:t>
      </w:r>
    </w:p>
    <w:p w:rsidR="00000000" w:rsidRDefault="00F327BF">
      <w:pPr>
        <w:pStyle w:val="ConsPlusNormal"/>
        <w:jc w:val="right"/>
      </w:pPr>
    </w:p>
    <w:p w:rsidR="00000000" w:rsidRDefault="00F327BF">
      <w:pPr>
        <w:pStyle w:val="ConsPlusTitle"/>
        <w:jc w:val="center"/>
      </w:pPr>
      <w:bookmarkStart w:id="1" w:name="Par35"/>
      <w:bookmarkEnd w:id="1"/>
      <w:r>
        <w:t>ФЕДЕРАЛЬНЫЙ ГОСУДАРСТВЕННЫЙ ОБРАЗОВАТЕЛЬНЫЙ СТАНДАРТ</w:t>
      </w:r>
    </w:p>
    <w:p w:rsidR="00000000" w:rsidRDefault="00F327BF">
      <w:pPr>
        <w:pStyle w:val="ConsPlusTitle"/>
        <w:jc w:val="center"/>
      </w:pPr>
      <w:r>
        <w:lastRenderedPageBreak/>
        <w:t>ОСНОВНОГО ОБЩЕГО ОБРАЗОВАНИЯ</w:t>
      </w:r>
    </w:p>
    <w:p w:rsidR="00000000" w:rsidRDefault="00F327B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327B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327B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Минобрнауки России от 29</w:t>
            </w:r>
            <w:r>
              <w:rPr>
                <w:color w:val="392C69"/>
              </w:rPr>
              <w:t xml:space="preserve">.12.2014 </w:t>
            </w:r>
            <w:hyperlink r:id="rId15" w:history="1">
              <w:r>
                <w:rPr>
                  <w:color w:val="0000FF"/>
                </w:rPr>
                <w:t>N 1644</w:t>
              </w:r>
            </w:hyperlink>
            <w:r>
              <w:rPr>
                <w:color w:val="392C69"/>
              </w:rPr>
              <w:t>,</w:t>
            </w:r>
          </w:p>
          <w:p w:rsidR="00000000" w:rsidRDefault="00F327B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31.12.2015 </w:t>
            </w:r>
            <w:hyperlink r:id="rId16" w:history="1">
              <w:r>
                <w:rPr>
                  <w:color w:val="0000FF"/>
                </w:rPr>
                <w:t>N 1577</w:t>
              </w:r>
            </w:hyperlink>
            <w:r>
              <w:rPr>
                <w:color w:val="392C69"/>
              </w:rPr>
              <w:t>,</w:t>
            </w:r>
          </w:p>
          <w:p w:rsidR="00000000" w:rsidRDefault="00F327BF">
            <w:pPr>
              <w:pStyle w:val="ConsPlusNormal"/>
              <w:jc w:val="center"/>
              <w:rPr>
                <w:color w:val="392C69"/>
              </w:rPr>
            </w:pP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11.12.2020 N 712)</w:t>
            </w:r>
          </w:p>
        </w:tc>
      </w:tr>
    </w:tbl>
    <w:p w:rsidR="00000000" w:rsidRDefault="00F327BF">
      <w:pPr>
        <w:pStyle w:val="ConsPlusNormal"/>
        <w:jc w:val="center"/>
      </w:pPr>
    </w:p>
    <w:p w:rsidR="00000000" w:rsidRDefault="00F327BF">
      <w:pPr>
        <w:pStyle w:val="ConsPlusTitle"/>
        <w:jc w:val="center"/>
        <w:outlineLvl w:val="1"/>
      </w:pPr>
      <w:r>
        <w:t>I. ОБЩИЕ ПОЛОЖЕНИЯ</w:t>
      </w:r>
    </w:p>
    <w:p w:rsidR="00000000" w:rsidRDefault="00F327BF">
      <w:pPr>
        <w:pStyle w:val="ConsPlusNormal"/>
        <w:jc w:val="center"/>
      </w:pPr>
    </w:p>
    <w:p w:rsidR="00000000" w:rsidRDefault="00F327BF">
      <w:pPr>
        <w:pStyle w:val="ConsPlusNormal"/>
        <w:ind w:firstLine="540"/>
        <w:jc w:val="both"/>
      </w:pPr>
      <w: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&lt;*&gt;.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&lt;*&gt; </w:t>
      </w:r>
      <w:hyperlink r:id="rId19" w:history="1">
        <w:r>
          <w:rPr>
            <w:color w:val="0000FF"/>
          </w:rPr>
          <w:t>Пункт 6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</w:t>
      </w:r>
      <w:r>
        <w:t>; N 27, ст. 3462; N 30, ст. 4036; N 48, ст. 6165; 2014, N 6, ст. 562, ст. 566; N 19, ст. 2289; N 22, ст. 2769; N 23, ст. 2933; N 26, ст. 3388; N 30, ст. 4257, ст. 4263).</w:t>
      </w:r>
    </w:p>
    <w:p w:rsidR="00000000" w:rsidRDefault="00F327BF">
      <w:pPr>
        <w:pStyle w:val="ConsPlusNormal"/>
        <w:jc w:val="both"/>
      </w:pPr>
      <w:r>
        <w:t xml:space="preserve">(сноска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ind w:firstLine="540"/>
        <w:jc w:val="both"/>
      </w:pPr>
    </w:p>
    <w:p w:rsidR="00000000" w:rsidRDefault="00F327BF">
      <w:pPr>
        <w:pStyle w:val="ConsPlusNormal"/>
        <w:ind w:firstLine="540"/>
        <w:jc w:val="both"/>
      </w:pPr>
      <w:r>
        <w:t>Стандарт включает в себя требования: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к результатам освоения основной образовательной программы основного общего образования;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к структуре основной образовательной программ</w:t>
      </w:r>
      <w:r>
        <w:t>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</w:t>
      </w:r>
      <w:r>
        <w:t>ий;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к условиям реализации основной образовательной программы основного общего образования, в</w:t>
      </w:r>
      <w:r>
        <w:t xml:space="preserve"> том числе к кадровым, финансовым, материально-техническим и иным условиям.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</w:t>
      </w:r>
      <w:r>
        <w:t>я при получении основного общего образования, включая образовательные потребности обучающихся с ограниченными возможностями здоровья и инвалидов, а также значимость общего образования для дальнейшего развития обучающихся.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&lt;*&gt; Сноска исключена.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000000" w:rsidRDefault="00F327BF">
      <w:pPr>
        <w:pStyle w:val="ConsPlusNormal"/>
        <w:ind w:firstLine="540"/>
        <w:jc w:val="both"/>
      </w:pPr>
    </w:p>
    <w:p w:rsidR="00000000" w:rsidRDefault="00F327BF">
      <w:pPr>
        <w:pStyle w:val="ConsPlusNormal"/>
        <w:ind w:firstLine="540"/>
        <w:jc w:val="both"/>
      </w:pPr>
      <w:r>
        <w:lastRenderedPageBreak/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</w:t>
      </w:r>
      <w:r>
        <w:t>тельную программу основного общего образования, независимо от формы получения образования и формы обучения &lt;*&gt;.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&lt;*&gt; С учетом положений </w:t>
      </w:r>
      <w:hyperlink r:id="rId24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</w:t>
      </w:r>
      <w:r>
        <w:t>0, ст. 4036; N 48, ст. 6165; 2014, N 6, ст. 562, ст. 566; N 19, ст. 2289; N 22, ст. 2769; N 23, ст. 2933; N 26, ст. 3388; N 30, ст. 4257, ст. 4263).</w:t>
      </w:r>
    </w:p>
    <w:p w:rsidR="00000000" w:rsidRDefault="00F327BF">
      <w:pPr>
        <w:pStyle w:val="ConsPlusNormal"/>
        <w:ind w:firstLine="540"/>
        <w:jc w:val="both"/>
      </w:pPr>
    </w:p>
    <w:p w:rsidR="00000000" w:rsidRDefault="00F327BF">
      <w:pPr>
        <w:pStyle w:val="ConsPlusNormal"/>
        <w:ind w:firstLine="540"/>
        <w:jc w:val="both"/>
      </w:pPr>
      <w:r>
        <w:t>Основное общее образование может быть получено: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 организациях, осуществляющих образовательную деятельност</w:t>
      </w:r>
      <w:r>
        <w:t>ь (в очной, очно-заочной или заочной форме);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вне организаций, осуществляющих образовательную деятельность, в форме семейного образования.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Допускается сочетание различных форм получения образования и форм обучения.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Срок получения основного общего образовани</w:t>
      </w:r>
      <w:r>
        <w:t>я составляет пять лет,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образования, независимо от применяемых образовательных технологий, увеличивается не боле</w:t>
      </w:r>
      <w:r>
        <w:t>е чем на один год.</w:t>
      </w:r>
    </w:p>
    <w:p w:rsidR="00000000" w:rsidRDefault="00F327BF">
      <w:pPr>
        <w:pStyle w:val="ConsPlusNormal"/>
        <w:jc w:val="both"/>
      </w:pPr>
      <w:r>
        <w:t xml:space="preserve">(п. 2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3. Стандарт разработан с учетом региональных, национальных и этнокультурных особенностей народов Российской Федерации.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</w:t>
      </w:r>
      <w:r>
        <w:t>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4. Стандарт направлен на обеспечение: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формирования российской гражданской идентичности обучающихся;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единства образовательного пространства Российской Федерации; сохранения и развития культурного разнообразия и языкового наследия </w:t>
      </w:r>
      <w:r>
        <w:t>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доступности получен</w:t>
      </w:r>
      <w:r>
        <w:t>ия качественного основного общего образования;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lastRenderedPageBreak/>
        <w:t>духовно-нравственного развития, воспитания обучающихся и сохранения их здоровья;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развития государственно-общественного управления в образовании;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</w:t>
      </w:r>
      <w:r>
        <w:t>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организации, осуществляющей образовательную деятельность, функциониров</w:t>
      </w:r>
      <w:r>
        <w:t>ания системы образования в целом;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условий создания социальной ситуации развития обучающихся,</w:t>
      </w:r>
      <w:r>
        <w:t xml:space="preserve"> обеспечивающей их социальную самоидентификацию посредством личностно значимой деятельности.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5. В основе Стандарта лежит системно-деятельностный подход, который обеспечивает: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формирование готовности к саморазвитию и непрерывному образованию;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проектирование</w:t>
      </w:r>
      <w:r>
        <w:t xml:space="preserve"> и конструирование социальной среды развития обучающихся в системе образования;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активную учебно-познавательную деятельность обучающихся;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построение образовательной деятельности с учетом индивидуальных возрастных, психологических и физиологических особеннос</w:t>
      </w:r>
      <w:r>
        <w:t>тей обучающихся.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6. Стандарт ориентирован на становление личностных характеристик выпускника</w:t>
      </w:r>
      <w:r>
        <w:t xml:space="preserve"> ("портрет выпускника основной школы"):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осознающий и принимающий ценности человеческой жизни, семьи, гражданского общества, многонаци</w:t>
      </w:r>
      <w:r>
        <w:t>онального российского народа, человечества;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активно и заинтересованно познающий мир, осознающий ценность труда, науки и творчества;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умеющий учиться, осознающий важность образования и самообразования для жизни и деятельности, способный применять полученные </w:t>
      </w:r>
      <w:r>
        <w:t>знания на практике;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уважающий других людей, умеющий вести конструктивный диалог, дос</w:t>
      </w:r>
      <w:r>
        <w:t>тигать взаимопонимания, сотрудничать для достижения общих результатов;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lastRenderedPageBreak/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7. Стандарт должен быть положен в основу деятельности: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работников образования, разрабатывающих основные об</w:t>
      </w:r>
      <w:r>
        <w:t>разовательные программы основного общего образования с учетом особенностей развития региона Российской Федерации, организации, осуществляющей образовательную деятельность, запросов участников образовательных отношений;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руководителей организаций, осуществляющих образовательную деятельность, их заместителей, отвечающих в пределах своей компетенции </w:t>
      </w:r>
      <w:r>
        <w:t>за качество реализации основной образовательной программы основного общего образования;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сотр</w:t>
      </w:r>
      <w:r>
        <w:t>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организациях, осуществляющих образовательную деят</w:t>
      </w:r>
      <w:r>
        <w:t>ельность;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разработчиков примерных основных образовательных программ основного общего образов</w:t>
      </w:r>
      <w:r>
        <w:t>ания;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работников организаций, осуществляющих образовательную деятельность педагогического профиля и методических структур в системе общего образования;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руководителей и специалистов государственных органов исполнит</w:t>
      </w:r>
      <w:r>
        <w:t>ельной власти и органов местного самоуправления, обеспечивающих и контролирующих финансирование организаций, осуществляющих образовательную деятельность по реализации основных образовательных программ основного общего образования;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руководителей и специалистов органов государственной власти субъектов Российской Федерации, осуществляющих государств</w:t>
      </w:r>
      <w:r>
        <w:t>енное управление в сфере образования, государственный контроль (надзор) в сфере образования;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руководителей и специалистов государственных органов исполн</w:t>
      </w:r>
      <w:r>
        <w:t xml:space="preserve">ительной власти субъектов </w:t>
      </w:r>
      <w:r>
        <w:lastRenderedPageBreak/>
        <w:t>Российской Федерации, осуществляющих разработку положений об аттестации педагогических работников государственных и муниципальных организаций, осуществляющих образовательную деятельность.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ind w:firstLine="540"/>
        <w:jc w:val="both"/>
      </w:pPr>
    </w:p>
    <w:p w:rsidR="00000000" w:rsidRDefault="00F327BF">
      <w:pPr>
        <w:pStyle w:val="ConsPlusTitle"/>
        <w:jc w:val="center"/>
        <w:outlineLvl w:val="1"/>
      </w:pPr>
      <w:r>
        <w:t>II. ТРЕБОВАНИЯ К РЕЗУЛЬТАТАМ ОСВОЕНИЯ ОСНОВНОЙ</w:t>
      </w:r>
    </w:p>
    <w:p w:rsidR="00000000" w:rsidRDefault="00F327BF">
      <w:pPr>
        <w:pStyle w:val="ConsPlusTitle"/>
        <w:jc w:val="center"/>
      </w:pPr>
      <w:r>
        <w:t>ОБРАЗОВАТЕЛЬНОЙ ПРОГРАММЫ ОСНОВНОГО ОБЩЕГО ОБРАЗОВАНИЯ</w:t>
      </w:r>
    </w:p>
    <w:p w:rsidR="00000000" w:rsidRDefault="00F327BF">
      <w:pPr>
        <w:pStyle w:val="ConsPlusNormal"/>
        <w:jc w:val="center"/>
      </w:pPr>
    </w:p>
    <w:p w:rsidR="00000000" w:rsidRDefault="00F327BF">
      <w:pPr>
        <w:pStyle w:val="ConsPlusNormal"/>
        <w:ind w:firstLine="540"/>
        <w:jc w:val="both"/>
      </w:pPr>
      <w:r>
        <w:t>8. Стандарт устанавливает треб</w:t>
      </w:r>
      <w:r>
        <w:t>ования к результатам освоения обучающимися основной образовательной программы основного общего образования: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личностным, включающим готовность и способность обучающихся к саморазвитию и личностному самоопределению, сфо</w:t>
      </w:r>
      <w:r>
        <w:t xml:space="preserve">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</w:t>
      </w:r>
      <w:r>
        <w:t>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метапредметным, включающим освоенные обучающимися межпредметные понятия и универсальные учебные действия (регулятив</w:t>
      </w:r>
      <w:r>
        <w:t>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</w:t>
      </w:r>
      <w:r>
        <w:t>роение индивидуальной образовательной траектории;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</w:t>
      </w:r>
      <w:r>
        <w:t>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</w:t>
      </w:r>
      <w:r>
        <w:t>ми и приемами.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1) воспитание российской гражданской идентичности: патриотизма, уважения к Отечеству, прошлое и настоящее многонационального н</w:t>
      </w:r>
      <w:r>
        <w:t>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</w:t>
      </w:r>
      <w:r>
        <w:t>ного российского общества; воспитание чувства ответственности и долга перед Родиной;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</w:t>
      </w:r>
      <w:r>
        <w:t xml:space="preserve">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</w:t>
      </w:r>
      <w:r>
        <w:lastRenderedPageBreak/>
        <w:t>р</w:t>
      </w:r>
      <w:r>
        <w:t>азвития опыта участия в социально значимом труде;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</w:t>
      </w:r>
      <w:r>
        <w:t>отовности и способности вести диалог с другими людьми и достигать в нем взаимопонимания;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</w:t>
      </w:r>
      <w:r>
        <w:t>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6) развитие морального сознания и компетентности в решении моральных проблем на основе личностного выбора, фор</w:t>
      </w:r>
      <w:r>
        <w:t>мирование нравственных чувств и нравственного поведения, осознанного и ответственного отношения к собственным поступкам;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7) формирование коммуникативной компетентности в общении и сотрудничестве со сверстниками, детьми старшего и младшего возраста, взрослы</w:t>
      </w:r>
      <w:r>
        <w:t>ми в процессе образовательной, общественно полезной, учебно-исследовательской, творческой и других видов деятельности;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</w:t>
      </w:r>
      <w:r>
        <w:t>езвычайных ситуациях, угрожающих жизни и здоровью людей, правил поведения на транспорте и на дорогах;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</w:t>
      </w:r>
      <w:r>
        <w:t>лексивно-оценочной и практической деятельности в жизненных ситуациях;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11) развитие эстетического сознания </w:t>
      </w:r>
      <w:r>
        <w:t>через освоение художественного наследия народов России и мира, творческой деятельности эстетического характера.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9.1. Личностные результаты освоения адаптированной образовательной программы основного общего образования должны отражать: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1) для глухих, слабос</w:t>
      </w:r>
      <w:r>
        <w:t>лышащих, позднооглохших обучающихся: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</w:t>
      </w:r>
      <w:r>
        <w:t>вой речи с лицами, имеющими нарушения слуха;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2) для обучающихся с нарушениями опорно-двигательного аппарата: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lastRenderedPageBreak/>
        <w:t>владение навыками пространственной и социально-бытовой ориентировки;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умение самостоятельно и безопасно передвигаться в знакомом и незнакомом простр</w:t>
      </w:r>
      <w:r>
        <w:t>анстве с использованием специального оборудования;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способность к осмыслению и дифференциации картины мира, ее временно-пространственной организации;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способность к осмыслению социального окружения, своего места в нем, принятие соответствующих возрасту ценно</w:t>
      </w:r>
      <w:r>
        <w:t>стей и социальных ролей;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3) для обучающихся с расстройствами аутистического спектра: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</w:t>
      </w:r>
      <w:r>
        <w:t>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знание своих предпочтений (ограничений) в бытовой сфере и сфере интересов.</w:t>
      </w:r>
    </w:p>
    <w:p w:rsidR="00000000" w:rsidRDefault="00F327BF">
      <w:pPr>
        <w:pStyle w:val="ConsPlusNormal"/>
        <w:jc w:val="both"/>
      </w:pPr>
      <w:r>
        <w:t xml:space="preserve">(п. 9.1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1) умение самостоятельно определять цели своего обучения, ставить и формулировать для себя новые задачи в учебе и познавательной деятель</w:t>
      </w:r>
      <w:r>
        <w:t>ности, развивать мотивы и интересы своей познавательной деятельности;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3) умение </w:t>
      </w:r>
      <w: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</w:t>
      </w:r>
      <w:r>
        <w:t>йся ситуацией;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4) умение оценивать правильность выполнения учебной задачи, собственные возможности ее решения;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6) ум</w:t>
      </w:r>
      <w:r>
        <w:t>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</w:t>
      </w:r>
      <w:r>
        <w:t>едуктивное и по аналогии) и делать выводы;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8) смысловое чтение;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lastRenderedPageBreak/>
        <w:t>9) умение организовывать учебное сотрудничество и совместную деятел</w:t>
      </w:r>
      <w:r>
        <w:t>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10) умение осознанно использовать р</w:t>
      </w:r>
      <w:r>
        <w:t>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11) формирование и развитие компетен</w:t>
      </w:r>
      <w:r>
        <w:t>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</w:t>
      </w:r>
      <w:r>
        <w:t>ной ориентации.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10.1. Метапредметные результаты освоения адаптированной образовательной программы основного общего образования должны отражать: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1) для глухих, слабослышащих, позднооглохших обучающихся: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владение навыками определения и исправления специфичес</w:t>
      </w:r>
      <w:r>
        <w:t>ких ошибок (аграмматизмов) в письменной и устной речи;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2) для обучающихся с расстройствами аутистического спектра: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</w:t>
      </w:r>
      <w:r>
        <w:t>ми ее реализации при сопровождающей помощи педагогического работника и организующей помощи тьютора;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r>
        <w:t>тьютора;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формирование умения оценивать результат своей деятельности в соответствии с заданными этал</w:t>
      </w:r>
      <w:r>
        <w:t>онами при организующей помощи тьютора;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развитие способности самостоятельно обратиться </w:t>
      </w:r>
      <w:r>
        <w:t>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формирование умения активного использования знаково-символических средств для представления информации об изучаемых объектах и</w:t>
      </w:r>
      <w:r>
        <w:t xml:space="preserve"> процессах, различных схем решения </w:t>
      </w:r>
      <w:r>
        <w:lastRenderedPageBreak/>
        <w:t>учебных и практических задач при организующей помощи педагога-психолога и тьютора;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развитие способности самостоятельно действовать в соответствии с заданными эталонами при поиске информации в различных источниках, критиче</w:t>
      </w:r>
      <w:r>
        <w:t>ски оценивать и интерпретировать получаемую информацию из различных источников.</w:t>
      </w:r>
    </w:p>
    <w:p w:rsidR="00000000" w:rsidRDefault="00F327BF">
      <w:pPr>
        <w:pStyle w:val="ConsPlusNormal"/>
        <w:jc w:val="both"/>
      </w:pPr>
      <w:r>
        <w:t xml:space="preserve">(п. 10.1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</w:t>
      </w:r>
      <w:r>
        <w:t>м уровне общего образования.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11.1. Русский язык и литература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Изучение предметной области "Ру</w:t>
      </w:r>
      <w:r>
        <w:t xml:space="preserve">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</w:t>
      </w:r>
      <w:r>
        <w:t>помощи альтернативных средств коммуникации, должно обеспечить: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</w:t>
      </w:r>
      <w:r>
        <w:t>, языку межнационального общения народов России;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приобщение к российскому литературному наследию и через него - к сокрови</w:t>
      </w:r>
      <w:r>
        <w:t>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обогащение активного и потенциального словарного запаса, развитие культуры владения русским литературны</w:t>
      </w:r>
      <w:r>
        <w:t>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получение знаний о русском языке как системе и как развивающемся явлении, о его уровнях и единицах, о закономер</w:t>
      </w:r>
      <w:r>
        <w:t>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Предметные результаты изучения предметной области "Русский язык и лите</w:t>
      </w:r>
      <w:r>
        <w:t>ратура" должны отражать: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Русский язык: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lastRenderedPageBreak/>
        <w:t>создание устных моноло</w:t>
      </w:r>
      <w:r>
        <w:t>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</w:t>
      </w:r>
      <w:r>
        <w:t>чь, участие в диалоге и полилоге;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</w:t>
      </w:r>
      <w:r>
        <w:t>ства аргументации и выразительности;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понимание, интерпретация и комментирование текстов различных функционально-смысловых</w:t>
      </w:r>
      <w:r>
        <w:t xml:space="preserve">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</w:t>
      </w:r>
      <w:r>
        <w:t>словой цельности, последовательности изложения;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</w:t>
      </w:r>
      <w:r>
        <w:t>ния точного, уместного и выразительного словоупотребления;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выявление основных особенностей устной и письменной речи, разговорной и книжной речи;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умение создавать различные текстовые высказывания в соответствии с поставленной целью и сферой общения (аргумен</w:t>
      </w:r>
      <w:r>
        <w:t>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2) понимание определяющей роли языка в развитии интеллектуальных и творческих способностей личности в процессе образования и</w:t>
      </w:r>
      <w:r>
        <w:t xml:space="preserve"> самообразования: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соблюдение основных языковых норм в устной и письменной речи;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стремление расширить </w:t>
      </w:r>
      <w:r>
        <w:t>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3) использование коммуникативно-эстетических возможностей русского языка: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распознавание и ха</w:t>
      </w:r>
      <w:r>
        <w:t>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уме</w:t>
      </w:r>
      <w:r>
        <w:t>стное использование фразеологических оборотов в речи;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lastRenderedPageBreak/>
        <w:t>корректное и оправданное употребление междометий для выражения эмоций, этикетных формул;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использование в речи синонимичных имен прилагательных в роли эпитетов;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идентификация самостоятельных (знаменательных) служебных частей речи и их форм по значению и</w:t>
      </w:r>
      <w:r>
        <w:t xml:space="preserve"> основным грамматическим признакам;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распознавание глаголов, причастий, д</w:t>
      </w:r>
      <w:r>
        <w:t>еепричастий и их морфологических признаков;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распознавание предлогов, частиц и союзов разных разрядов, определение смысловых оттенков частиц;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распознавание междометий разных разрядов, определение грамматических особенностей междометий;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5) формирование навык</w:t>
      </w:r>
      <w:r>
        <w:t>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проведение фонетического, морфемного и словообразовательного (как взаимосвязанных этапов анализа структуры слова), ле</w:t>
      </w:r>
      <w:r>
        <w:t>ксического, морфологического анализа слова, анализа словообразовательных пар и словообразовательных цепочек слов;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анализ текста и рас</w:t>
      </w:r>
      <w:r>
        <w:t>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определение звукового состава слова, правильное деление на слоги, характеристика звуков </w:t>
      </w:r>
      <w:r>
        <w:t>слова;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деление слова на морфемы на основе смыслового, грамматического и словообразовательного анализа слов</w:t>
      </w:r>
      <w:r>
        <w:t>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умение различать словообразовательные и формообразующие морфемы, способы словообразования;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lastRenderedPageBreak/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</w:t>
      </w:r>
      <w:r>
        <w:t>ьных частей речи, определение их синтаксической функции;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опознавание основных единиц синтаксиса (словосочетание, предложение, текст);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умение выделять словосочетание в составе предложения, определение главного и зависимого слова в словосочетании, определени</w:t>
      </w:r>
      <w:r>
        <w:t>е его вида;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определение вида предложения по цели высказывания и эмоциональной окраске;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определение грамматической основы предложения;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распознавание распространенных и нераспространенных предложений, предложений осложненной и неосложненной структуры, полных</w:t>
      </w:r>
      <w:r>
        <w:t xml:space="preserve"> и неполных;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опознавание сложного предложения, типов сложного предложения, сложных предложений с раз</w:t>
      </w:r>
      <w:r>
        <w:t>личными видами связи, выделение средств синтаксической связи между частями сложного предложения;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</w:t>
      </w:r>
      <w:r>
        <w:t>го типа речи и соблюдения норм их построения;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6) обогащение активного и потенциального словарного з</w:t>
      </w:r>
      <w:r>
        <w:t>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умение использовать словари (в том числе - мультимедийные) при решении задач построения устно</w:t>
      </w:r>
      <w:r>
        <w:t>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пользование толковыми словарями для извлечения необ</w:t>
      </w:r>
      <w:r>
        <w:t>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использование фразеологических словарей для определения значения и особенностей употребления фразеологизмов;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lastRenderedPageBreak/>
        <w:t>использование морфемных, словоо</w:t>
      </w:r>
      <w:r>
        <w:t>бразовательных, этимологических словарей для морфемного и словообразовательного анализа слов;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использование словарей для подбора к словам синонимов, антонимов;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7) овладение основными нормами литературного языка (орфоэпическими, лексическими, грамматическим</w:t>
      </w:r>
      <w:r>
        <w:t>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</w:t>
      </w:r>
      <w:r>
        <w:t>ыми стилистическими ресурсами лексики и фразеологии языка: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поиск орфограммы и применение правил написания слов с орфограммами;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освоение правил правописания служебных частей речи и умения применять их на письме;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применение правильного переноса слов;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примене</w:t>
      </w:r>
      <w:r>
        <w:t>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соблюдение основных орфоэпических правил современного русского литературного языка, определение места ударения в слове в</w:t>
      </w:r>
      <w:r>
        <w:t xml:space="preserve"> соответствии с акцентологическими нормами;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нормативное изменение форм существительных, прилагательных, местоим</w:t>
      </w:r>
      <w:r>
        <w:t>ений, числительных, глаголов;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</w:t>
      </w:r>
      <w:r>
        <w:t>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8) для слепых, слабовидящих обучающихся: формирование навыков письма на брайлевской печатной машинке;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9) д</w:t>
      </w:r>
      <w:r>
        <w:t>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10) дл</w:t>
      </w:r>
      <w:r>
        <w:t>я обучающихся с расстройствами аутистического спектра: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приобретение опыта использования языковых норм в речевой и ал</w:t>
      </w:r>
      <w:r>
        <w:t>ьтернативной коммуникативной практике при создании устных, письменных, альтернативных высказываний;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lastRenderedPageBreak/>
        <w:t>стремление к возможности выразить собственные мысли и чувства, обозначить собственную позицию;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видение традиций и новаторства в произведениях;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восприятие ху</w:t>
      </w:r>
      <w:r>
        <w:t>дожественной действительности как выражение мыслей автора о мире и человеке.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Литература: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</w:t>
      </w:r>
      <w:r>
        <w:t>бя в этом мире, гармонизации отношений человека и общества, многоаспектного диалога;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3) обеспечение культурной самоидентификации, осо</w:t>
      </w:r>
      <w:r>
        <w:t>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4) воспитание квалифицированного читателя со сформированным эстетическим вкусом, способного аргументировать свое мнение</w:t>
      </w:r>
      <w:r>
        <w:t xml:space="preserve">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5) развитие </w:t>
      </w:r>
      <w:r>
        <w:t>способности понимать литературные художественные произведения, отражающие разные этнокультурные традиции;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</w:t>
      </w:r>
      <w:r>
        <w:t>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</w:t>
      </w:r>
      <w:r>
        <w:t>ального восприятия, но и интеллектуального осмысления.</w:t>
      </w:r>
    </w:p>
    <w:p w:rsidR="00000000" w:rsidRDefault="00F327BF">
      <w:pPr>
        <w:pStyle w:val="ConsPlusNormal"/>
        <w:jc w:val="both"/>
      </w:pPr>
      <w:r>
        <w:t xml:space="preserve">(п. 11.1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11.2. Родной язык и родная литература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Изучение предметной области "Родной язык и родная литература" должно обеспечить: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воспитание ценностного отношения к родному языку и родной литературе как хранителю культуры, включение в культурно-языковое поле своего н</w:t>
      </w:r>
      <w:r>
        <w:t>арода;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приобщение к литературному наследию своего народа;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lastRenderedPageBreak/>
        <w:t>обогащение активного и потенц</w:t>
      </w:r>
      <w:r>
        <w:t>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получение знаний о родном языке как системе и </w:t>
      </w:r>
      <w:r>
        <w:t>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Предме</w:t>
      </w:r>
      <w:r>
        <w:t>тные результаты изучения предметной области "Родной язык и родная литература" должны отражать: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Родной язык: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</w:t>
      </w:r>
      <w:r>
        <w:t>юдьми в ситуациях формального и неформального межличностного и межкультурного общения;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3) использование коммуникат</w:t>
      </w:r>
      <w:r>
        <w:t>ивно-эстетических возможностей родного языка;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5) форми</w:t>
      </w:r>
      <w:r>
        <w:t>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6) обогащение активно</w:t>
      </w:r>
      <w:r>
        <w:t>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7) овладение основными стилистическими ресурсами лексики и фраз</w:t>
      </w:r>
      <w:r>
        <w:t>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</w:t>
      </w:r>
      <w:r>
        <w:t>казываний; стремление к речевому самосовершенствованию;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8) формирование ответственности за языковую культуру как общечеловеческую ценность.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Родная литература: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1) осознание значимости чтения и изучения родной литературы для своего дальнейшего развития; форм</w:t>
      </w:r>
      <w:r>
        <w:t>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lastRenderedPageBreak/>
        <w:t xml:space="preserve">2) понимание родной литературы как одной из основных национально-культурных ценностей народа, </w:t>
      </w:r>
      <w:r>
        <w:t>как особого способа познания жизни;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4) воспитани</w:t>
      </w:r>
      <w:r>
        <w:t>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</w:t>
      </w:r>
      <w:r>
        <w:t>рактера, участвовать в обсуждении прочитанного, сознательно планировать свое досуговое чтение;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6) овладение процедурами смыслового и эстет</w:t>
      </w:r>
      <w:r>
        <w:t>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</w:t>
      </w:r>
      <w:r>
        <w:t>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00000" w:rsidRDefault="00F327BF">
      <w:pPr>
        <w:pStyle w:val="ConsPlusNormal"/>
        <w:jc w:val="both"/>
      </w:pPr>
      <w:r>
        <w:t xml:space="preserve">(п. 11.2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11.3. Иностранный язык. Второй иностранный язык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Изучение предметной области "Иностранные языки" должно обеспечить: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осознание тесной связи между овладением иностранными</w:t>
      </w:r>
      <w:r>
        <w:t xml:space="preserve"> языками и личностным, социальным и профессиональным ростом;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обогащение активного и потенциального словар</w:t>
      </w:r>
      <w:r>
        <w:t>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Предметные результаты изучения предметной области "Иностранные языки" должны отражать: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1) </w:t>
      </w:r>
      <w:r>
        <w:t xml:space="preserve"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</w:t>
      </w:r>
      <w:r>
        <w:lastRenderedPageBreak/>
        <w:t>за</w:t>
      </w:r>
      <w:r>
        <w:t>рубежной литературы разных жанров, с учетом достигнутого обучающимися уровня иноязычной компетентности;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</w:t>
      </w:r>
      <w:r>
        <w:t>озора и лексического запаса, дальнейшее овладение общей речевой культурой;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3) достижение допорогового уровня иноязычной коммуникативной компетенции;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4) создание основы для формирования интереса к совершенствованию достигнутого уровня владения изучаемым ино</w:t>
      </w:r>
      <w:r>
        <w:t>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000000" w:rsidRDefault="00F327BF">
      <w:pPr>
        <w:pStyle w:val="ConsPlusNormal"/>
        <w:jc w:val="both"/>
      </w:pPr>
      <w:r>
        <w:t>(п. 1</w:t>
      </w:r>
      <w:r>
        <w:t xml:space="preserve">1.3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000000" w:rsidRDefault="00F327BF">
      <w:pPr>
        <w:pStyle w:val="ConsPlusNormal"/>
        <w:spacing w:before="240"/>
        <w:ind w:firstLine="540"/>
        <w:jc w:val="both"/>
      </w:pPr>
      <w:hyperlink r:id="rId44" w:history="1">
        <w:r>
          <w:rPr>
            <w:color w:val="0000FF"/>
          </w:rPr>
          <w:t>11.4</w:t>
        </w:r>
      </w:hyperlink>
      <w:r>
        <w:t>. Общественно-научные предметы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Изучение предметной области "Общественно-научные предметы" должно обеспечить: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формирование мировоззренческой, ценностно-смысловой сферы обучающихся, личностных основ российской гражданской идентичности,</w:t>
      </w:r>
      <w:r>
        <w:t xml:space="preserve"> социальной ответственности, правового самосознания, поликультурности, толерантности, приверженности ценностям, закрепленным в </w:t>
      </w:r>
      <w:hyperlink r:id="rId45" w:history="1">
        <w:r>
          <w:rPr>
            <w:color w:val="0000FF"/>
          </w:rPr>
          <w:t>Конституции</w:t>
        </w:r>
      </w:hyperlink>
      <w:r>
        <w:t xml:space="preserve"> Российской Федерации;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понимание</w:t>
      </w:r>
      <w:r>
        <w:t xml:space="preserve">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владение экологическим мышлением, обеспечивающим понимание взаимосвязи между природными, социальными, экономическими и политически</w:t>
      </w:r>
      <w:r>
        <w:t>ми явлениями, их влияния на качество жизни человека и качество окружающей его среды;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осознание своей роли в целостном, многообразном и быстро изменяющемся глобальном мире;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приобретение теоретических знаний и опыта их применения для адекватной ориентации в </w:t>
      </w:r>
      <w:r>
        <w:t>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При изучении учебных предметов общественно-научной направленности задача развития и воспит</w:t>
      </w:r>
      <w:r>
        <w:t>ания личности обучающихся является приоритетной (для обучающихся с расстройствами аутистического спектра приоритетной является задача социализации).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Предметные результаты изучения предметной области "Общественно-научные предметы" должны отражать: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История России. Всеобщая история: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lastRenderedPageBreak/>
        <w:t>1) формирование основ гражданской, этнонациональной, социальной, ку</w:t>
      </w:r>
      <w:r>
        <w:t>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</w:t>
      </w:r>
      <w:r>
        <w:t>нимания между народами, людьми разных культур;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</w:t>
      </w:r>
      <w:r>
        <w:t>а историко-культурного, цивилизационного подхода к оценке социальных явлений, современных глобальных процессов;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Минобрнауки России от</w:t>
      </w:r>
      <w:r>
        <w:t xml:space="preserve">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4) формирование важнейших культурно-историчес</w:t>
      </w:r>
      <w:r>
        <w:t>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5) развитие умений искать, анализироват</w:t>
      </w:r>
      <w:r>
        <w:t>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6) воспитание уважения к историческому наследию народов России; восприят</w:t>
      </w:r>
      <w:r>
        <w:t>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Обществознание: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1) формирование у обучающихся личностных представлений об основах российской гражданской идентичности, патриотизма</w:t>
      </w:r>
      <w:r>
        <w:t xml:space="preserve">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48" w:history="1">
        <w:r>
          <w:rPr>
            <w:color w:val="0000FF"/>
          </w:rPr>
          <w:t>Конституции</w:t>
        </w:r>
      </w:hyperlink>
      <w:r>
        <w:t xml:space="preserve"> Российской Федерации;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2) пони</w:t>
      </w:r>
      <w:r>
        <w:t>мание основных принципов жизни общества, основ современных научных теорий общественного развития;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</w:t>
      </w:r>
      <w:r>
        <w:t>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4) формирование основ правосознания для с</w:t>
      </w:r>
      <w:r>
        <w:t>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</w:t>
      </w:r>
      <w:r>
        <w:t xml:space="preserve">ализовывать основные социальные </w:t>
      </w:r>
      <w:r>
        <w:lastRenderedPageBreak/>
        <w:t>роли в пределах своей дееспособности;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</w:t>
      </w:r>
      <w:r>
        <w:t xml:space="preserve"> процессам;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6) развитие социального кругозора и формирование познавательного интереса к изучению общественных дисциплин.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География: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1) формирование представлений о географии, ее роли в освоении планеты человеком, о географических знаниях как компоненте нау</w:t>
      </w:r>
      <w:r>
        <w:t>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2) формирование первичных компетенций использования территориального </w:t>
      </w:r>
      <w:r>
        <w:t>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3) формирование представлений и основополагающих теоретических знаний о целостности и неоднородности</w:t>
      </w:r>
      <w:r>
        <w:t xml:space="preserve">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4) овладение эле</w:t>
      </w:r>
      <w:r>
        <w:t>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5) овладение основами картографической грамотност</w:t>
      </w:r>
      <w:r>
        <w:t>и и использования географической карты как одного из языков международного общения;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6) овладение основными навыками нахождения, использования и презентации географической информации;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7) формирование умений и навыков использования разнообразных географическ</w:t>
      </w:r>
      <w:r>
        <w:t>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</w:t>
      </w:r>
      <w:r>
        <w:t>хногенных катастроф;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</w:t>
      </w:r>
      <w:r>
        <w:t>оведения в окружающей среде.</w:t>
      </w:r>
    </w:p>
    <w:p w:rsidR="00000000" w:rsidRDefault="00F327BF">
      <w:pPr>
        <w:pStyle w:val="ConsPlusNormal"/>
        <w:spacing w:before="240"/>
        <w:ind w:firstLine="540"/>
        <w:jc w:val="both"/>
      </w:pPr>
      <w:hyperlink r:id="rId49" w:history="1">
        <w:r>
          <w:rPr>
            <w:color w:val="0000FF"/>
          </w:rPr>
          <w:t>11.5</w:t>
        </w:r>
      </w:hyperlink>
      <w:r>
        <w:t>. Математика и информатика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Изучение предметной области "Математика и информатика" должно обеспечить: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lastRenderedPageBreak/>
        <w:t>осознание значе</w:t>
      </w:r>
      <w:r>
        <w:t>ния математики и информатики в повседневной жизни человека;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формирование представлений о социальных, культурных и исторических факторах становления математической науки;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понимание роли информационных процессов в современном мире;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формирование представлений</w:t>
      </w:r>
      <w:r>
        <w:t xml:space="preserve">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 результате изучения предметной области "Математика и информатика" обучающиеся развивают логическое и математическое</w:t>
      </w:r>
      <w:r>
        <w:t xml:space="preserve">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</w:t>
      </w:r>
      <w:r>
        <w:t xml:space="preserve"> математическую интуицию; получают представление об основных информационных процессах в реальных ситуациях.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Предметные результаты изучения предметной области "Математика и информатика" должны отражать: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Математика. Алгебра. Геометрия. Информатика: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1) формир</w:t>
      </w:r>
      <w:r>
        <w:t>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осознание роли математики в развитии России и мира;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возможность привести примеры из отечественной и всемирной истории математических открытий и их авторов;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</w:t>
      </w:r>
      <w:r>
        <w:t>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оперирование понятиями: множество, элемент множества, подмножество, принадлежность, нахождение пересечения, объе</w:t>
      </w:r>
      <w:r>
        <w:t>динения подмножества в простейших ситуациях;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решение сюжетных задач разных типов на все арифметические действия;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составление плана</w:t>
      </w:r>
      <w:r>
        <w:t xml:space="preserve">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нахождение процента от числа, числа по проценту от него, нахождения процентного отношения двух чисел, нахождения проце</w:t>
      </w:r>
      <w:r>
        <w:t>нтного снижения или процентного повышения величины;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решение логических задач;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оперирование пон</w:t>
      </w:r>
      <w:r>
        <w:t>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использование свойства чисел и законов арифметических операций с числами при выполнении вычислений;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использование призн</w:t>
      </w:r>
      <w:r>
        <w:t>аков делимости на 2, 5, 3, 9, 10 при выполнении вычислений и решении задач;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выполнение округления чисел в соответствии с правилами;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сравнение чисел;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оценивание значения квадратного корня из положительного целого числа;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4) овладение символьным языком алгебр</w:t>
      </w:r>
      <w:r>
        <w:t>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</w:t>
      </w:r>
      <w:r>
        <w:t>терпретировать полученный результат: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выполнение несложных преобразований целых, дробно </w:t>
      </w:r>
      <w:r>
        <w:t>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решение линейных и квадратных уравнений и неравенств, уравнений и неравенств, сводящихся к линейным или </w:t>
      </w:r>
      <w:r>
        <w:t>квадратным, систем уравнений и неравенств, изображение решений неравенств и их систем на числовой прямой;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</w:t>
      </w:r>
      <w:r>
        <w:t>х задач, для описания и анализа реальных зависимостей: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определение положения точки по ее координатам, координаты точки по ее положению на плоскости;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нахождение по графику значений функции, области определения, множества значений, нулей функции, промежутков</w:t>
      </w:r>
      <w:r>
        <w:t xml:space="preserve"> знакопостоянства, промежутков возрастания и убывания, наибольшего и наименьшего значения функции;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построение графика линейной и квадратичной функций;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оперирование на базовом уровне понятиями: последовательность, арифметическая прогрессия, геометрическая п</w:t>
      </w:r>
      <w:r>
        <w:t>рогрессия;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использование свойств линейной и квадратичной функций и их графиков при решении задач из других учебных предметов;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6) овладение геометрическим языком; развитие умения использовать его для описания предметов окружающего мира; развитие пространств</w:t>
      </w:r>
      <w:r>
        <w:t>енных представлений, изобразительных умений, навыков геометрических построений: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</w:t>
      </w:r>
      <w:r>
        <w:t>ный параллелепипед, куб, шар; изображение изучаемых фигур от руки и с помощью линейки и циркуля;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выполнение измерения длин, расстояний, величин углов с помощью инструментов для измерений длин и углов;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</w:t>
      </w:r>
      <w:r>
        <w:t>понятий и теорем, аппарата алгебры, решения геометрических и практических задач: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проведение доказ</w:t>
      </w:r>
      <w:r>
        <w:t>ательств в геометрии;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решение задач на нахождение геометрических величин (длина и расстояние, величина угла, площадь) по образцам или </w:t>
      </w:r>
      <w:r>
        <w:t>алгоритмам;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</w:t>
      </w:r>
      <w:r>
        <w:t>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</w:t>
      </w:r>
      <w:r>
        <w:t>шений: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формирование представления о статистических характеристиках, вероятности случайного события;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решение простейших комбинаторных задач;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определение основных статистических характеристик числовых наборов;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оценивание и вычисление вероятности события в пр</w:t>
      </w:r>
      <w:r>
        <w:t>остейших случаях;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умение сравнивать основные статистические характеристики, полученные в процессе решения прикладной задачи, изуч</w:t>
      </w:r>
      <w:r>
        <w:t>ения реального явления;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</w:t>
      </w:r>
      <w:r>
        <w:t>рикидкой при практических расчетах: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распознавание верных и неверных высказываний;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оценивание результатов вычислений при решении практических задач;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выполнение сравнения чисел в реальных ситуациях;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использование числовых выражений при решении практических з</w:t>
      </w:r>
      <w:r>
        <w:t>адач и задач из других учебных предметов;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решение практических задач с применением простейших свойств фигур;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выполнение простейших построений и измерений на местности, необходимых в реальной жизни;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10) формирование информационной и алгоритмической культуры</w:t>
      </w:r>
      <w:r>
        <w:t>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11) формирование представления об основных изучаемых понятиях: информация, алгоритм, модел</w:t>
      </w:r>
      <w:r>
        <w:t>ь - и их свойствах;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</w:t>
      </w:r>
      <w:r>
        <w:t>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13) формирование умений формализации и структурирования информации, умения выбирать способ предс</w:t>
      </w:r>
      <w:r>
        <w:t>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14) формирование навыков и умений безопасного и целесообразного поведения при работе с компью</w:t>
      </w:r>
      <w:r>
        <w:t>терными программами и в Интернете, умения соблюдать нормы информационной этики и права;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15) для слепых и слабовидящих обучающихся: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владение правилами записи математических формул и специальных знаков рельефно-точечной системы обозначений Л. Брайля;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владени</w:t>
      </w:r>
      <w:r>
        <w:t>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владение основным функционалом программы невизуального доступа к информации на экране ПК, умение использовать перс</w:t>
      </w:r>
      <w:r>
        <w:t>ональные тифлотехнические средства информационно-коммуникационного доступа слепыми обучающимися;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16) для обучающихся с нарушениями опорно-двигательного аппарата: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владение специальными компьютерными средствами представления и анализа данных и умение использ</w:t>
      </w:r>
      <w:r>
        <w:t>овать персональные средства доступа с учетом двигательных, речедвигательных и сенсорных нарушений;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умение использовать персональные средства доступа.</w:t>
      </w:r>
    </w:p>
    <w:p w:rsidR="00000000" w:rsidRDefault="00F327BF">
      <w:pPr>
        <w:pStyle w:val="ConsPlusNormal"/>
        <w:jc w:val="both"/>
      </w:pPr>
      <w:r>
        <w:t xml:space="preserve">(п. 11.5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000000" w:rsidRDefault="00F327BF">
      <w:pPr>
        <w:pStyle w:val="ConsPlusNormal"/>
        <w:spacing w:before="240"/>
        <w:ind w:firstLine="540"/>
        <w:jc w:val="both"/>
      </w:pPr>
      <w:hyperlink r:id="rId51" w:history="1">
        <w:r>
          <w:rPr>
            <w:color w:val="0000FF"/>
          </w:rPr>
          <w:t>11.6</w:t>
        </w:r>
      </w:hyperlink>
      <w:r>
        <w:t>. Основы духовно-нравственной культуры народов России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Изучение предметной облас</w:t>
      </w:r>
      <w:r>
        <w:t>ти "Основы духовно-нравственной культуры народов России" должно обеспечить: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</w:t>
      </w:r>
      <w:r>
        <w:t>тсутствию;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формирование представлен</w:t>
      </w:r>
      <w:r>
        <w:t>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понимание значения нравственности, веры и религии в жизни человека</w:t>
      </w:r>
      <w:r>
        <w:t>, семьи и общества;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000000" w:rsidRDefault="00F327BF">
      <w:pPr>
        <w:pStyle w:val="ConsPlusNormal"/>
        <w:spacing w:before="240"/>
        <w:ind w:firstLine="540"/>
        <w:jc w:val="both"/>
      </w:pPr>
      <w:hyperlink r:id="rId52" w:history="1">
        <w:r>
          <w:rPr>
            <w:color w:val="0000FF"/>
          </w:rPr>
          <w:t>11.7</w:t>
        </w:r>
      </w:hyperlink>
      <w:r>
        <w:t>. Естественнонаучные предметы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Изучение предметной области "Естественнонаучные предметы" должно обеспечить: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формирование целостной научной картины мира;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понимание возрастающей роли естественных наук и научных исследований в современном мире, пос</w:t>
      </w:r>
      <w:r>
        <w:t>тоянного процесса эволюции научного знания, значимости международного научного сотрудничества;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овладение научным подходом к решению различных задач;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овладение умениями формулировать гипотезы, конструировать, проводить эксперименты, оценивать полученные рез</w:t>
      </w:r>
      <w:r>
        <w:t>ультаты;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овладение умением сопоставлять экспериментальные и теоретические знания с объективными реалиями жизни;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воспитание ответственного и бережного отношения к окружающей среде;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овладение экосистемной познавательной моделью и ее применение в целях прогно</w:t>
      </w:r>
      <w:r>
        <w:t>за экологических рисков для здоровья людей, безопасности жизни, качества окружающей среды;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осознание значимости концепции устойчивого развития;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формирование умений безопасного и эффективного использования лабораторного оборудования, проведения точных измер</w:t>
      </w:r>
      <w:r>
        <w:t>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Предметные результаты изучения предметной области "Естественнонаучные предметы" должны отражать</w:t>
      </w:r>
      <w:r>
        <w:t>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Физика: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</w:t>
      </w:r>
      <w:r>
        <w:t>та изучения основ строения материи и фундаментальных законов физики;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</w:t>
      </w:r>
      <w:r>
        <w:t>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3) приобретение опыта применения научных методов познания, наблюдения физических явлений, проведения опыто</w:t>
      </w:r>
      <w:r>
        <w:t>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4) понимание физических основ и принципов действия (работы) машин и </w:t>
      </w:r>
      <w:r>
        <w:t>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5) осознание необходимости применения достижений физики и </w:t>
      </w:r>
      <w:r>
        <w:t>технологий для рационального природопользования;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</w:t>
      </w:r>
      <w:r>
        <w:t>е их вредного воздействия на окружающую среду и организм человека;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</w:t>
      </w:r>
      <w:r>
        <w:t>овья;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9) для обучающихся с ограниченными возможностями здоровья: владение основными дос</w:t>
      </w:r>
      <w:r>
        <w:t>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000000" w:rsidRDefault="00F327BF">
      <w:pPr>
        <w:pStyle w:val="ConsPlusNormal"/>
        <w:jc w:val="both"/>
      </w:pPr>
      <w:r>
        <w:t>(пп.</w:t>
      </w:r>
      <w:r>
        <w:t xml:space="preserve"> 9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10) для обучающихся с ограниченными возможностями здоровья: владение доступными методами </w:t>
      </w:r>
      <w:r>
        <w:t>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000000" w:rsidRDefault="00F327BF">
      <w:pPr>
        <w:pStyle w:val="ConsPlusNormal"/>
        <w:jc w:val="both"/>
      </w:pPr>
      <w:r>
        <w:t xml:space="preserve">(пп. 10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11) для слепых и слабовидящих обучающихся: владение правилами записи физических формул рельефно-точечной системы обозначений Л. Брайля.</w:t>
      </w:r>
    </w:p>
    <w:p w:rsidR="00000000" w:rsidRDefault="00F327BF">
      <w:pPr>
        <w:pStyle w:val="ConsPlusNormal"/>
        <w:jc w:val="both"/>
      </w:pPr>
      <w:r>
        <w:t xml:space="preserve">(пп. 11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Биология: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1) формирование системы научных знаний о живой природе, закономерностях ее развития, исторически быстро</w:t>
      </w:r>
      <w:r>
        <w:t>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2) формирование первоначальных систематизированных представлений о биологических объектах, про</w:t>
      </w:r>
      <w:r>
        <w:t>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3) приобретение опыта использов</w:t>
      </w:r>
      <w:r>
        <w:t>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4) формирование основ экологической грамотности: способности оценивать п</w:t>
      </w:r>
      <w:r>
        <w:t>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</w:t>
      </w:r>
      <w:r>
        <w:t>хранению биоразнообразия и природных местообитаний видов растений и животных;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</w:t>
      </w:r>
      <w:r>
        <w:t>кологического качества окружающей среды;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Химия: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1) формирование первоначальных систематиз</w:t>
      </w:r>
      <w:r>
        <w:t>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2) осознание объективной значимости основ химической науки как области современного естествознания, химических прев</w:t>
      </w:r>
      <w:r>
        <w:t>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3) овладение основами химической грамотности: способностью анализировать и объективно оценивать жизненны</w:t>
      </w:r>
      <w:r>
        <w:t>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4) формирование умений ус</w:t>
      </w:r>
      <w:r>
        <w:t>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5) приоб</w:t>
      </w:r>
      <w:r>
        <w:t>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6) формирование представлений о значении химической нау</w:t>
      </w:r>
      <w:r>
        <w:t>ки в решении современных экологических проблем, в том числе в предотвращении техногенных и экологических катастроф;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000000" w:rsidRDefault="00F327BF">
      <w:pPr>
        <w:pStyle w:val="ConsPlusNormal"/>
        <w:jc w:val="both"/>
      </w:pPr>
      <w:r>
        <w:t xml:space="preserve">(пп. 7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8) для обучающихся с ограниченными возможностями здоровья: владение основными доступными методами научного познания, используемыми в химии.</w:t>
      </w:r>
    </w:p>
    <w:p w:rsidR="00000000" w:rsidRDefault="00F327BF">
      <w:pPr>
        <w:pStyle w:val="ConsPlusNormal"/>
        <w:jc w:val="both"/>
      </w:pPr>
      <w:r>
        <w:t xml:space="preserve">(пп. 8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000000" w:rsidRDefault="00F327BF">
      <w:pPr>
        <w:pStyle w:val="ConsPlusNormal"/>
        <w:spacing w:before="240"/>
        <w:ind w:firstLine="540"/>
        <w:jc w:val="both"/>
      </w:pPr>
      <w:hyperlink r:id="rId58" w:history="1">
        <w:r>
          <w:rPr>
            <w:color w:val="0000FF"/>
          </w:rPr>
          <w:t>11.8</w:t>
        </w:r>
      </w:hyperlink>
      <w:r>
        <w:t>. Искусство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Изучение пр</w:t>
      </w:r>
      <w:r>
        <w:t>едметной области "Искусство" должно обеспечить: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осознание значения искусства и творчества в личной и культурной самоидентификации личности;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развитие эстетического вкуса, художественного мышления обучающихся, способности воспринимать эстетику природных объе</w:t>
      </w:r>
      <w:r>
        <w:t>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развитие индивидуальных творческих способностей обучающихся, формирование устойчивого интереса </w:t>
      </w:r>
      <w:r>
        <w:t>к творческой деятельности;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Предметные результаты изучения предметной области "Искусство" должны</w:t>
      </w:r>
      <w:r>
        <w:t xml:space="preserve"> отражать: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Изобразительное искусство: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</w:t>
      </w:r>
      <w:r>
        <w:t>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2) развитие визуально-пространственного мышления как формы эмоционально-ценностного осв</w:t>
      </w:r>
      <w:r>
        <w:t>оения мира, самовыражения и ориентации в художественном и нравственном пространстве культуры;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</w:t>
      </w:r>
      <w:r>
        <w:t>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4) воспитание уважения к истории культуры своего Отечества, выраженной в архитектуре, изобразительном </w:t>
      </w:r>
      <w:r>
        <w:t>искусстве, в национальных образах предметно-материальной и пространственной среды, в понимании красоты человека;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</w:t>
      </w:r>
      <w:r>
        <w:t>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6) приобретение опыта работы различными художественными материалами и в разных техниках в разл</w:t>
      </w:r>
      <w:r>
        <w:t>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7) развитие потребности в общении с пр</w:t>
      </w:r>
      <w:r>
        <w:t>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</w:t>
      </w:r>
      <w:r>
        <w:t xml:space="preserve"> ценности.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Музыка: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</w:t>
      </w:r>
      <w:r>
        <w:t>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2) развитие общих музыкальных способностей обучающихся, а также образного и ассоциативного мышления, фантазии и творческого вооб</w:t>
      </w:r>
      <w:r>
        <w:t>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3) формирование мотивационной направленности на продуктивную музыкально-творческую деятельность (слушание музыки, пение, инструмент</w:t>
      </w:r>
      <w:r>
        <w:t>альное музицирование, драматизация музыкальных произведений, импровизация, музыкально-пластическое движение);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</w:t>
      </w:r>
      <w:r>
        <w:t>ах музыкальной деятельности, связанной с театром, кино, литературой, живописью;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</w:t>
      </w:r>
      <w:r>
        <w:t>ременному музыкальному наследию;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</w:t>
      </w:r>
      <w:r>
        <w:t>лементарной нотной грамотой в рамках изучаемого курса.</w:t>
      </w:r>
    </w:p>
    <w:p w:rsidR="00000000" w:rsidRDefault="00F327BF">
      <w:pPr>
        <w:pStyle w:val="ConsPlusNormal"/>
        <w:spacing w:before="240"/>
        <w:ind w:firstLine="540"/>
        <w:jc w:val="both"/>
      </w:pPr>
      <w:hyperlink r:id="rId59" w:history="1">
        <w:r>
          <w:rPr>
            <w:color w:val="0000FF"/>
          </w:rPr>
          <w:t>11.9</w:t>
        </w:r>
      </w:hyperlink>
      <w:r>
        <w:t>. Технология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Изучение предметной области "Технология" должно обеспечить: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развитие инновационной творческой деятельности обучающихся в процессе решения прикладных учебных задач;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совершенствование умен</w:t>
      </w:r>
      <w:r>
        <w:t>ий выполнения учебно-исследовательской и проектной деятельности;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формирование представлений о социальных и этических аспектах научно-технического прогресса;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формирование способности придавать экологическую направленность любой деятельности, проекту; демонс</w:t>
      </w:r>
      <w:r>
        <w:t>трировать экологическое мышление в разных формах деятельности.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Предметные результаты изучения предметной области "Технология" должны отражать: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1) осознание роли техники и технологий для прогрессивного развития общества; формирование целостного представлени</w:t>
      </w:r>
      <w:r>
        <w:t>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2) овладение методами учебно-исследовательс</w:t>
      </w:r>
      <w:r>
        <w:t>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3) овладение средствами и формами графического отображения объектов или процессов, правилами</w:t>
      </w:r>
      <w:r>
        <w:t xml:space="preserve"> выполнения графической документации;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5) развитие умений применять технологии представления, преобразования и использования информации</w:t>
      </w:r>
      <w:r>
        <w:t>, оценивать возможности и области применения средств и инструментов ИКТ в современном производстве или сфере обслуживания;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000000" w:rsidRDefault="00F327BF">
      <w:pPr>
        <w:pStyle w:val="ConsPlusNormal"/>
        <w:spacing w:before="240"/>
        <w:ind w:firstLine="540"/>
        <w:jc w:val="both"/>
      </w:pPr>
      <w:hyperlink r:id="rId60" w:history="1">
        <w:r>
          <w:rPr>
            <w:color w:val="0000FF"/>
          </w:rPr>
          <w:t>11.10</w:t>
        </w:r>
      </w:hyperlink>
      <w:r>
        <w:t>. Физическая культура и основы безопасности жизнедеятельности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Изучение предметной области "Физическая культура и основы безопасности жизнедеятельности" долж</w:t>
      </w:r>
      <w:r>
        <w:t>но обеспечить: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формирование и развитие установок активного, экологически целесообразн</w:t>
      </w:r>
      <w:r>
        <w:t>ого, здорового и безопасного образа жизни;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понимание личной и общественной значимости современной культуры безопасности жизнедеятельности;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овладение основами современной культуры безопасности жизнедеятельности, понимание ценности экологического качества ок</w:t>
      </w:r>
      <w:r>
        <w:t>ружающей среды, как естественной основы безопасности жизни;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развитие двигательной активности обучающихся, достижение положительной динами</w:t>
      </w:r>
      <w:r>
        <w:t>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установление связей между жизненным опытом обучающихся и знани</w:t>
      </w:r>
      <w:r>
        <w:t>ями из разных предметных областей.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Физическая культура: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1) понимание роли и значения физической культуры в формировании личност</w:t>
      </w:r>
      <w:r>
        <w:t>ных качеств, в активном включении в здоровый образ жизни, укреплении и сохранении индивидуального здоровья;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2) овладение системой знаний о физическом совершенствовании человека, создание основы для формирования интереса к расширению и углублению знаний по </w:t>
      </w:r>
      <w:r>
        <w:t>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</w:t>
      </w:r>
      <w:r>
        <w:t xml:space="preserve">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3) приобретение опыта организации самостоятельных</w:t>
      </w:r>
      <w:r>
        <w:t xml:space="preserve">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</w:t>
      </w:r>
      <w:r>
        <w:t>занятий физической культурой, форм активного отдыха и досуга;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</w:t>
      </w:r>
      <w:r>
        <w:t>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</w:t>
      </w:r>
      <w:r>
        <w:t>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</w:t>
      </w:r>
      <w:r>
        <w:t xml:space="preserve">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</w:t>
      </w:r>
      <w:r>
        <w:t xml:space="preserve">ие функциональных возможностей основных систем организма, в том числе в подготовке к выполнению </w:t>
      </w:r>
      <w:hyperlink r:id="rId61" w:history="1">
        <w:r>
          <w:rPr>
            <w:color w:val="0000FF"/>
          </w:rPr>
          <w:t>нормативов</w:t>
        </w:r>
      </w:hyperlink>
      <w:r>
        <w:t xml:space="preserve"> Всероссийского физкультурно-спортивного ко</w:t>
      </w:r>
      <w:r>
        <w:t>мплекса "Готов к труду и обороне" (ГТО);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6) для слепых и слабовидящих обучающихся: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</w:t>
      </w:r>
      <w:r>
        <w:t>ние приемов осязательного и слухового самоконтроля в процессе формирования трудовых действий;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формирование представлений о современных бытовых тифлотехнических средствах, приборах и их применении в повседневной жизни;</w:t>
      </w:r>
    </w:p>
    <w:p w:rsidR="00000000" w:rsidRDefault="00F327BF">
      <w:pPr>
        <w:pStyle w:val="ConsPlusNormal"/>
        <w:jc w:val="both"/>
      </w:pPr>
      <w:r>
        <w:t xml:space="preserve">(пп. 6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7) для обучающихся с нарушениями опорно-двигательного аппарата: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владение современными технологиями укрепления и сохранения </w:t>
      </w:r>
      <w:r>
        <w:t>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речедвигательных и сенсорных нарушений у обучающихся с нарушением опорно-двигательного аппарата;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владение доступными физическими упражнениями разной функциональной направленности, использ</w:t>
      </w:r>
      <w:r>
        <w:t>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владение доступными техническими приемами и двигательными действиями базовых видов спорта, активное применение их в игрово</w:t>
      </w:r>
      <w:r>
        <w:t>й и соревновательной деятельности;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приспособлений.</w:t>
      </w:r>
    </w:p>
    <w:p w:rsidR="00000000" w:rsidRDefault="00F327BF">
      <w:pPr>
        <w:pStyle w:val="ConsPlusNormal"/>
        <w:jc w:val="both"/>
      </w:pPr>
      <w:r>
        <w:t xml:space="preserve">(пп. 7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1577)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Основы безопасности жизнедеятельности: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1) формирование современной культуры безопасности жизнедеятельности на основе понимания н</w:t>
      </w:r>
      <w:r>
        <w:t>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2) формирование убеждения в необходимости безопасного и здорового</w:t>
      </w:r>
      <w:r>
        <w:t xml:space="preserve"> образа жизни;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3) понимание личной и общественной значимости современной культуры безопасности жизнедеятельности;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</w:t>
      </w:r>
      <w:r>
        <w:t>йных ситуаций природного, техногенного и социального характера, в том числе от экстремизма и терроризма;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5) понимание необходимости подготовки граждан к защите Отечества;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6) формирование установки на здоровый образ жизни, исключающий употребление алкоголя,</w:t>
      </w:r>
      <w:r>
        <w:t xml:space="preserve"> наркотиков, курение и нанесение иного вреда здоровью;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7) формирование антиэкстремистской и антитеррористической личностной позиции;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8) понимание необходимости сохранения природы и окружающей среды для полноценной жизни человека;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9) знание основных опасных</w:t>
      </w:r>
      <w:r>
        <w:t xml:space="preserve">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10) знание и умение применять меры безопасности и правила поведения в условиях опасных и чрезв</w:t>
      </w:r>
      <w:r>
        <w:t>ычайных ситуаций;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11) умение оказать первую помощь пострадавшим;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</w:t>
      </w:r>
      <w:r>
        <w:t>ность в ситуациях неопределенности;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12. Достижение предметных и метапредметных результатов освоения основной образовательной програм</w:t>
      </w:r>
      <w:r>
        <w:t>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При итоговом оценивании результатов освоения обучающимися ос</w:t>
      </w:r>
      <w:r>
        <w:t>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Итоговая оценка результатов освоения основ</w:t>
      </w:r>
      <w:r>
        <w:t>ной образовательной программы основного общего образования включает две составляющие: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</w:t>
      </w:r>
      <w:r>
        <w:t>вной образовательной программы основного общего образования;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результаты государственной итоговой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</w:p>
    <w:p w:rsidR="00000000" w:rsidRDefault="00F327BF">
      <w:pPr>
        <w:pStyle w:val="ConsPlusNormal"/>
        <w:jc w:val="both"/>
      </w:pPr>
      <w:r>
        <w:t>(в</w:t>
      </w:r>
      <w:r>
        <w:t xml:space="preserve">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К результатам индивидуальных достижений обучающихся, не подлежащим итоговой оценке, относятся </w:t>
      </w:r>
      <w:r>
        <w:t>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</w:t>
      </w:r>
      <w:r>
        <w:t>.</w:t>
      </w:r>
    </w:p>
    <w:p w:rsidR="00000000" w:rsidRDefault="00F327BF">
      <w:pPr>
        <w:pStyle w:val="ConsPlusNormal"/>
        <w:ind w:firstLine="540"/>
        <w:jc w:val="both"/>
      </w:pPr>
    </w:p>
    <w:p w:rsidR="00000000" w:rsidRDefault="00F327BF">
      <w:pPr>
        <w:pStyle w:val="ConsPlusTitle"/>
        <w:jc w:val="center"/>
        <w:outlineLvl w:val="1"/>
      </w:pPr>
      <w:r>
        <w:t>III. ТРЕБОВАНИЯ К СТРУКТУРЕ ОСНОВНОЙ ОБРАЗОВАТЕЛЬНОЙ</w:t>
      </w:r>
    </w:p>
    <w:p w:rsidR="00000000" w:rsidRDefault="00F327BF">
      <w:pPr>
        <w:pStyle w:val="ConsPlusTitle"/>
        <w:jc w:val="center"/>
      </w:pPr>
      <w:r>
        <w:t>ПРОГРАММЫ ОСНОВНОГО ОБЩЕГО ОБРАЗОВАНИЯ</w:t>
      </w:r>
    </w:p>
    <w:p w:rsidR="00000000" w:rsidRDefault="00F327BF">
      <w:pPr>
        <w:pStyle w:val="ConsPlusNormal"/>
        <w:jc w:val="center"/>
      </w:pPr>
    </w:p>
    <w:p w:rsidR="00000000" w:rsidRDefault="00F327BF">
      <w:pPr>
        <w:pStyle w:val="ConsPlusNormal"/>
        <w:ind w:firstLine="540"/>
        <w:jc w:val="both"/>
      </w:pPr>
      <w:r>
        <w:t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</w:t>
      </w:r>
      <w:r>
        <w:t>ятельности при получении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</w:t>
      </w:r>
      <w:r>
        <w:t>циальную успешность, развитие творческих, физических способностей, сохранение и укрепление здоровья обучающихся.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Минобрнауки России о</w:t>
      </w:r>
      <w:r>
        <w:t>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</w:t>
      </w:r>
      <w:r>
        <w:t xml:space="preserve">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Формы организации образов</w:t>
      </w:r>
      <w:r>
        <w:t>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осуществляющая образовательную деятельность.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Целевой раздел должен определять общее назначение, цели, задачи и планируемые результаты реализации основной образо</w:t>
      </w:r>
      <w:r>
        <w:t>вательной программы основного общего образования, а также способы определения достижения этих целей и результатов.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Целевой раздел включает: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пояснительную записку;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планируемые результаты освоения обучающимися основной образовательной программы основного общ</w:t>
      </w:r>
      <w:r>
        <w:t>его образования;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программу развития универсальных уче</w:t>
      </w:r>
      <w:r>
        <w:t>бных действий (программу формирования общеучебных 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</w:t>
      </w:r>
      <w:r>
        <w:t>оектной деятельности;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программы отдельных учебных предметов, курсов, в том числе интегрирова</w:t>
      </w:r>
      <w:r>
        <w:t>нных;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рабочую программу воспитания;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Минпросвещения России от 11.12.2020 N 712)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программу коррекционной работы &lt;*&gt;.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------------------</w:t>
      </w:r>
      <w:r>
        <w:t>--------------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&lt;*&gt; Данная программа разрабатывается при наличии в организации, осуществляющей образовательную деятельность, детей с ограниченными возможностями здоровья.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ind w:firstLine="540"/>
        <w:jc w:val="both"/>
      </w:pPr>
    </w:p>
    <w:p w:rsidR="00000000" w:rsidRDefault="00F327BF">
      <w:pPr>
        <w:pStyle w:val="ConsPlusNormal"/>
        <w:ind w:firstLine="540"/>
        <w:jc w:val="both"/>
      </w:pPr>
      <w:r>
        <w:t>Организационный раздел должен определять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000000" w:rsidRDefault="00F327BF">
      <w:pPr>
        <w:pStyle w:val="ConsPlusNormal"/>
        <w:jc w:val="both"/>
      </w:pPr>
      <w:r>
        <w:t>(в ред</w:t>
      </w:r>
      <w:r>
        <w:t xml:space="preserve">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Организационный раздел включает: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учебный план основного общего образования, календарный учебный гр</w:t>
      </w:r>
      <w:r>
        <w:t>афик, план внеурочной деятельности и календарный план воспитательной работы;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1644,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Минпросвещения России от 11.12.2020 N 712)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систему условий реализации образовательной программы основного общего образования в соответствии с требованиями С</w:t>
      </w:r>
      <w:r>
        <w:t>тандарта; оценочные и методические материалы, а также иные компоненты (по усмотрению организации, осуществляющей образовательную деятельность).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Организация,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образования, разрабатывает основную образовательную пр</w:t>
      </w:r>
      <w:r>
        <w:t xml:space="preserve">ограмму основного общего образования в соответствии со Стандартом и с учетом примерной основной образовательной </w:t>
      </w:r>
      <w:hyperlink r:id="rId75" w:history="1">
        <w:r>
          <w:rPr>
            <w:color w:val="0000FF"/>
          </w:rPr>
          <w:t>программы</w:t>
        </w:r>
      </w:hyperlink>
      <w:r>
        <w:t xml:space="preserve"> основного общего образования.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15. Основная образовательная программа основного общего образования содержит обязательную часть и часть, фор</w:t>
      </w:r>
      <w:r>
        <w:t>мируемую участниками образовательных отношений, представленных во всех трех разделах основной образовательной программы: целевом, содержательном и организационном.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образовательных отношений, - 30% от общего объема ос</w:t>
      </w:r>
      <w:r>
        <w:t>новной образовательной программы основного общего образования.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 целях обеспечения индивидуа</w:t>
      </w:r>
      <w:r>
        <w:t>льных потребностей обучающихся в основной образовательной программе основного общего образования предусматриваются: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учебные курсы, обеспечивающие различные интересы обучающихся, в том числе этнокультурные;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внеурочная деятельность.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16. Разработанная организацией,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</w:t>
      </w:r>
      <w:r>
        <w:t xml:space="preserve"> образования в соответствии с требованиями, установленными Стандартом.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Основные образователь</w:t>
      </w:r>
      <w:r>
        <w:t>ные программы основного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</w:t>
      </w:r>
      <w:r>
        <w:t>ляющих образовательную деятельность, и организаций дополнительного образования.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Абзац исключ</w:t>
      </w:r>
      <w:r>
        <w:t xml:space="preserve">ен. - </w:t>
      </w:r>
      <w:hyperlink r:id="rId82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17. Организация образовательной деятельности по основным образовательным программам основного о</w:t>
      </w:r>
      <w:r>
        <w:t>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</w:t>
      </w:r>
      <w:r>
        <w:t>ого общего образования.</w:t>
      </w:r>
    </w:p>
    <w:p w:rsidR="00000000" w:rsidRDefault="00F327BF">
      <w:pPr>
        <w:pStyle w:val="ConsPlusNormal"/>
        <w:jc w:val="both"/>
      </w:pPr>
      <w:r>
        <w:t xml:space="preserve">(п. 17 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18. Требования к разделам основной образовательной программы о</w:t>
      </w:r>
      <w:r>
        <w:t>сновного общего образования: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18.1. Целевой раздел основной образовательной программы основного</w:t>
      </w:r>
    </w:p>
    <w:p w:rsidR="00000000" w:rsidRDefault="00F327BF">
      <w:pPr>
        <w:pStyle w:val="ConsPlusNormal"/>
        <w:spacing w:before="240"/>
        <w:jc w:val="both"/>
      </w:pPr>
      <w:r>
        <w:t>общего образования: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18.1.1. Пояснительная записка должна раскрывать: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1) цель и задачи реализации основной образовательной программы основного общего образования,</w:t>
      </w:r>
      <w:r>
        <w:t xml:space="preserve">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2) принципы и подходы к формированию основной образовательной программы основного общего образо</w:t>
      </w:r>
      <w:r>
        <w:t>вания.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1) обеспечивать связь между требованиями Стандарта, образовательной деятельностью и системой оценки результатов освоения осн</w:t>
      </w:r>
      <w:r>
        <w:t>овной образовательной программы;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2) являться содержательной и критериальной основой для разр</w:t>
      </w:r>
      <w:r>
        <w:t>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рабочей программы воспитания, а также системы оценки результатов освоения обучающимися основн</w:t>
      </w:r>
      <w:r>
        <w:t>ой образовательной программы основного общего образования в соответствии с требованиями Стандарта.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Минпросвещения России от 11.12.202</w:t>
      </w:r>
      <w:r>
        <w:t>0 N 712)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образовательной деятельности, соответствовать возрастным в</w:t>
      </w:r>
      <w:r>
        <w:t>озможностям обучающихся.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Планируемые результаты освоения обучающимися основной образовательн</w:t>
      </w:r>
      <w:r>
        <w:t xml:space="preserve">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образовательной деятельности, так и с позиции оценки достижения этих </w:t>
      </w:r>
      <w:r>
        <w:t>результатов.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Достижение планируемых результатов освоения обучающимися основной образовательн</w:t>
      </w:r>
      <w:r>
        <w:t>ой программы основного общего образования должно учитываться при оценке результатов деятельности системы образования, организаций, осуществляющих образовательную деятельность, педагогических работников.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Достижение обучающимися планируемых резу</w:t>
      </w:r>
      <w:r>
        <w:t>льтатов освоения основной образовательной программы основного общего образования определяется по завершении обучения.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</w:t>
      </w:r>
      <w:r>
        <w:t xml:space="preserve"> границы применения системы оценки;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2) ориентировать образовательную деятельность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000000" w:rsidRDefault="00F327BF">
      <w:pPr>
        <w:pStyle w:val="ConsPlusNormal"/>
        <w:jc w:val="both"/>
      </w:pPr>
      <w:r>
        <w:t>(в ре</w:t>
      </w:r>
      <w:r>
        <w:t xml:space="preserve">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3) обеспечивать комплексный подход к оценке результатов освоения основной образовательной програм</w:t>
      </w:r>
      <w:r>
        <w:t>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4) обеспечивать оценку динамики индивидуальных достижений обучающихся в процессе освоения основной общеобразовательн</w:t>
      </w:r>
      <w:r>
        <w:t>ой программы основного общего образования;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</w:t>
      </w:r>
      <w:r>
        <w:t>ка, наблюдения, испытания (тесты) и иное);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6) позволять использовать результаты итоговой оце</w:t>
      </w:r>
      <w:r>
        <w:t>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организации, осуществляющей образовательную деятельность и системы обра</w:t>
      </w:r>
      <w:r>
        <w:t>зования разного уровня.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Система оценки достижения планируемых результатов освоения основной </w:t>
      </w:r>
      <w:r>
        <w:t>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обучающихся, промежуточной аттестации обучающихся в рамках урочной и внеурочной деятельности, итоговой оценки по пр</w:t>
      </w:r>
      <w:r>
        <w:t>едметам, не выносимым на государственную итоговую аттестацию обучающихся, и оценки проектной деятельности обучающихся.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Минобрнауки Ро</w:t>
      </w:r>
      <w:r>
        <w:t>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18.2. Содержательный раздел основной образовательной программы основного общего образования: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18.2.1. Программа развития универсальных учебных действий (программа формирования общеучебных умений и навыков) при получении основного </w:t>
      </w:r>
      <w:r>
        <w:t>общего образования (далее - Программа) должна быть направлена на: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реализацию требований Стан</w:t>
      </w:r>
      <w:r>
        <w:t>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повышение эффективности освоения обучающимися </w:t>
      </w:r>
      <w:r>
        <w:t>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</w:t>
      </w:r>
      <w:r>
        <w:t>нии учебной деятельности;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</w:t>
      </w:r>
      <w:r>
        <w:t>а, направленного на решение научной, личностно и (или) социально значимой проблемы.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Программа должна обеспечивать: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развитие у обучающихся способности к саморазвитию и самосовершенствованию;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формирование личностных ценностно-смысловых ориентиров и установок</w:t>
      </w:r>
      <w:r>
        <w:t>, личностных, регулятивных, познавательных, коммуникативных универсальных учебных действий;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</w:t>
      </w:r>
      <w:r>
        <w:t>тия обучающихся;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формирование навыков участия в различных формах о</w:t>
      </w:r>
      <w:r>
        <w:t>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овладение приемами учебного сотрудничества и социаль</w:t>
      </w:r>
      <w:r>
        <w:t>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формирование и развитие компетенции обучающихся в области использования информационно-коммуникационных технологий на уровн</w:t>
      </w:r>
      <w:r>
        <w:t>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</w:t>
      </w:r>
      <w:r>
        <w:t>коммуникационных технологий (далее - ИКТ) и сети Интернет.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Программа должна содержать: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1) цели и задачи программы, описание ее места и роли в реализации требований Стандарта;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</w:t>
      </w:r>
      <w:r>
        <w:t>дельных компонентов универсальных учебных действий в структуре образовательной деятельности;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3) типовые задачи применения универсальных учебных действий;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</w:t>
      </w:r>
      <w:r>
        <w:t>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5) описание содержания, видов и форм организации учебной деятельности п</w:t>
      </w:r>
      <w:r>
        <w:t>о формированию и развитию ИКТ-компетенций;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6) перечень и описание основных элементов ИКТ-компетенций и инструментов их использования;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7) планируемые результаты формирования и развития компетентности обучающихся в области использования информационно-коммуни</w:t>
      </w:r>
      <w:r>
        <w:t>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8) виды взаимодействия с учебными, научными и социальными организациями, формы привлечения консультантов, экспе</w:t>
      </w:r>
      <w:r>
        <w:t>ртов и научных руководителей;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10) систему оценки деятельности организации, осуществляющей обр</w:t>
      </w:r>
      <w:r>
        <w:t>азовательную деятельность, по формированию и развитию универсальных учебных действий у обучающихся;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Минобрнауки России от 29.12.2014 </w:t>
      </w:r>
      <w:r>
        <w:t>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18.2.2. Рабочие программы учебных предметов, курсов, в том числе внеурочной деятельности, должны обеспечивать достижение планиру</w:t>
      </w:r>
      <w:r>
        <w:t>емых результатов освоения основной образовательной программы основного общего образования.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Рабочие программы учебных предметов, курсов, в том числе внеурочной деятельности, разрабатываются на основе требований к результатам освоения основной образовательно</w:t>
      </w:r>
      <w:r>
        <w:t>й программы основного общего образования с учетом программ, включенных в ее структуру.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Рабочие программы учебных предметов, курсов должны содержать: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1) планируемые результаты освоения учебного предмета, курса;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2) содержание учебного предмета, курса;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3) тем</w:t>
      </w:r>
      <w:r>
        <w:t>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</w:t>
        </w:r>
        <w:r>
          <w:rPr>
            <w:color w:val="0000FF"/>
          </w:rPr>
          <w:t>за</w:t>
        </w:r>
      </w:hyperlink>
      <w:r>
        <w:t xml:space="preserve"> Минпросвещения России от 11.12.2020 N 712)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Рабочие программы курсов внеурочной деятельности должны содержать: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1) результаты освоения курса внеурочной деятельности;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2) содержание курса внеурочной деятельности с указанием форм организации и видов деяте</w:t>
      </w:r>
      <w:r>
        <w:t>льности;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3) тематическое планирование.</w:t>
      </w:r>
    </w:p>
    <w:p w:rsidR="00000000" w:rsidRDefault="00F327BF">
      <w:pPr>
        <w:pStyle w:val="ConsPlusNormal"/>
        <w:jc w:val="both"/>
      </w:pPr>
      <w:r>
        <w:t xml:space="preserve">(п. 18.2.2 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18.2.3. Рабочая программа воспитания должна</w:t>
      </w:r>
      <w:r>
        <w:t xml:space="preserve">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основного общего образования. Раб</w:t>
      </w:r>
      <w:r>
        <w:t>очая программа воспитания имеет модульную структуру и включает в себя: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описание особенностей воспитательного процесса;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цель и задачи воспитания обучающихся;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основные направления самоанализа воспитательной работы в организации, осуществляющей об</w:t>
      </w:r>
      <w:r>
        <w:t>разовательную деятельность.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Рабочая програ</w:t>
      </w:r>
      <w:r>
        <w:t>мма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 разработке рабочей программы воспитания и к</w:t>
      </w:r>
      <w:r>
        <w:t>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наличии).</w:t>
      </w:r>
    </w:p>
    <w:p w:rsidR="00000000" w:rsidRDefault="00F327BF">
      <w:pPr>
        <w:pStyle w:val="ConsPlusNormal"/>
        <w:jc w:val="both"/>
      </w:pPr>
      <w:r>
        <w:t xml:space="preserve">(п. 18.2.3 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Минпросвещения России от 11.12.2020 N 712)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18.2.4. Программа коррекционной работы (далее - Программа) должна быть направлена на коррекцию недостатков психическо</w:t>
      </w:r>
      <w:r>
        <w:t>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Программа должна обеспечива</w:t>
      </w:r>
      <w:r>
        <w:t>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организации, осуществляющей образовательную деятельность;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реализацию комплексного индивидуально ориентированного психолого-медико-педагогического соп</w:t>
      </w:r>
      <w:r>
        <w:t>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адаптированных образовательных программ основного общего образования, разрабатываемых</w:t>
      </w:r>
      <w:r>
        <w:t xml:space="preserve"> организацией, осуществляющей образовательную деятельность, совместно с другими участниками образовательных отношений, специальных учебных и дидактических пособий; соблюдение допустимого уровня нагрузки, определяемого с привлечением медицинских работников;</w:t>
      </w:r>
      <w:r>
        <w:t xml:space="preserve">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Программа должна содержать: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1) цели и задачи коррекционной работы с обучающимися при получении основного общего образования;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</w:t>
      </w:r>
      <w:r>
        <w:t>ями основной образовательной программы основного общего образования;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</w:t>
      </w:r>
      <w:r>
        <w:t xml:space="preserve"> развития, успешности освоения основной образовательной программы основного общего образования;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</w:t>
      </w:r>
      <w:r>
        <w:t>пециалистов в области коррекционной и специальной педагогики, специальной психологии, медицинских работников организации, осуществляющей образовательную деятельность, других организаций, осуществляющих образовательную деятельность и институтов общества, ре</w:t>
      </w:r>
      <w:r>
        <w:t>ализующийся в единстве урочной, внеурочной и внешкольной деятельности;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5) планируемые резуль</w:t>
      </w:r>
      <w:r>
        <w:t>таты коррекционной работы.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18.3. Организационный раздел основной образовательной программы: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</w:t>
      </w:r>
      <w:r>
        <w:t>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</w:t>
      </w:r>
      <w:r>
        <w:t xml:space="preserve"> планов.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</w:t>
      </w:r>
      <w:r>
        <w:t xml:space="preserve"> а также устанавливают количество занятий, отводимых на их изучение, по классам (годам) обучения.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&lt;*&gt; Сноска исключена. - </w:t>
      </w:r>
      <w:hyperlink r:id="rId105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000000" w:rsidRDefault="00F327BF">
      <w:pPr>
        <w:pStyle w:val="ConsPlusNormal"/>
        <w:ind w:firstLine="540"/>
        <w:jc w:val="both"/>
      </w:pPr>
    </w:p>
    <w:p w:rsidR="00000000" w:rsidRDefault="00F327BF">
      <w:pPr>
        <w:pStyle w:val="ConsPlusNormal"/>
        <w:ind w:firstLine="540"/>
        <w:jc w:val="both"/>
      </w:pPr>
      <w:r>
        <w:t>В</w:t>
      </w:r>
      <w:r>
        <w:t xml:space="preserve"> учебный план входят следующие обязательные предметные области и учебные предметы: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русский язык и литература (русский язык, литература);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родной язык и родная литература (родной язык, родная литература);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Минобрнауки России от </w:t>
      </w:r>
      <w:r>
        <w:t>31.12.2015 N 1577)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иностранные языки (иностранный язык, второй иностранный язык);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1577)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общественн</w:t>
      </w:r>
      <w:r>
        <w:t>о-научные предметы (история России, всеобщая история, обществознание, география);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математика и информатика (математика, алгебра, геометрия, информатика);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основы духовно-нравственной культуры народов России;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естественнонаучные предметы (физика, биология, хи</w:t>
      </w:r>
      <w:r>
        <w:t>мия);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искусство (изобразительное искусство, музыка);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технология (технология);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Учебный план организации, осуществляющей образовательную</w:t>
      </w:r>
      <w:r>
        <w:t xml:space="preserve"> деятельность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</w:t>
      </w:r>
      <w:r>
        <w:t xml:space="preserve"> (законных представителей) индивидуальные учебные планы. Реализация индивидуальных учебных планов сопровождается поддержкой тьютора организации, осуществляющей образовательную деятельность.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111" w:history="1">
        <w:r>
          <w:rPr>
            <w:color w:val="0000FF"/>
          </w:rPr>
          <w:t>Приказ</w:t>
        </w:r>
      </w:hyperlink>
      <w:r>
        <w:t xml:space="preserve"> Минобрнауки России от 29.1</w:t>
      </w:r>
      <w:r>
        <w:t>2.2014 N 1644.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Количество учебных занятий за 5 лет не может составлять менее 5267 часов и более 6020 часов.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18.3.1.1. Календарный учебный график должен определять чередование учебной деятельности (урочной и внеурочной) и плановых перерывов при получении об</w:t>
      </w:r>
      <w:r>
        <w:t>разования для отдыха и иных социальных целей (каникул) по календарным периодам учебного года: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даты начала и окончания учебного года;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продолжительность учебного года, четвертей (триместров);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сроки и продолжительность каникул;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сроки проведения промежуточных аттестаций.</w:t>
      </w:r>
    </w:p>
    <w:p w:rsidR="00000000" w:rsidRDefault="00F327BF">
      <w:pPr>
        <w:pStyle w:val="ConsPlusNormal"/>
        <w:jc w:val="both"/>
      </w:pPr>
      <w:r>
        <w:t xml:space="preserve">(п. 18.3.1.1 введен </w:t>
      </w:r>
      <w:hyperlink r:id="rId112" w:history="1">
        <w:r>
          <w:rPr>
            <w:color w:val="0000FF"/>
          </w:rPr>
          <w:t>Приказом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18.3.1.2. План внеурочной деятельнос</w:t>
      </w:r>
      <w:r>
        <w:t>ти обеспечивает учет индивидуальных особенностей и потребностей обучающихся через организацию внеурочной деятельности.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Внеурочная деятельность организуется по направлениям развития личности (спортивно-оздоровительное, духовно-нравственное, социальное, обще</w:t>
      </w:r>
      <w:r>
        <w:t>интеллектуальное, общекультурное)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</w:t>
      </w:r>
      <w:r>
        <w:t>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План внеурочной де</w:t>
      </w:r>
      <w:r>
        <w:t>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организации, осуществляющей обр</w:t>
      </w:r>
      <w:r>
        <w:t>азовательную деятельность.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Организация, осуществляющая образовательную деятельность, самостоятельно разрабатывает и утверждает план внеурочной деятельности.</w:t>
      </w:r>
    </w:p>
    <w:p w:rsidR="00000000" w:rsidRDefault="00F327BF">
      <w:pPr>
        <w:pStyle w:val="ConsPlusNormal"/>
        <w:jc w:val="both"/>
      </w:pPr>
      <w:r>
        <w:t xml:space="preserve">(п. 18.3.1.2 введен </w:t>
      </w:r>
      <w:hyperlink r:id="rId113" w:history="1">
        <w:r>
          <w:rPr>
            <w:color w:val="0000FF"/>
          </w:rPr>
          <w:t>Приказом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</w:t>
      </w:r>
      <w:r>
        <w:t>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Система условий должна учитывать организационную структуру организации, осуществляющей образовательную деятельность</w:t>
      </w:r>
      <w:r>
        <w:t>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Описание системы условий должно опираться на локальные акты организации, осуществляющей образовательную деятельность, нормативные правовые акты муниципального, регионального, федерального уровней.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Система условий должна содержать: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описание имеющихся условий: кадровых, психолого-педагогических, финансов</w:t>
      </w:r>
      <w:r>
        <w:t>ых, материально-технических, информационно-методических;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организации, осуществляющей образовательную деятел</w:t>
      </w:r>
      <w:r>
        <w:t>ьность;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механизмы достижения целевых ориентиров в системе условий;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сетевой график (дорожную </w:t>
      </w:r>
      <w:r>
        <w:t>карту) по формированию необходимой системы условий;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контроль состояния системы условий.</w:t>
      </w:r>
    </w:p>
    <w:p w:rsidR="00000000" w:rsidRDefault="00F327BF">
      <w:pPr>
        <w:pStyle w:val="ConsPlusNormal"/>
        <w:ind w:firstLine="540"/>
        <w:jc w:val="both"/>
      </w:pPr>
    </w:p>
    <w:p w:rsidR="00000000" w:rsidRDefault="00F327BF">
      <w:pPr>
        <w:pStyle w:val="ConsPlusTitle"/>
        <w:jc w:val="center"/>
        <w:outlineLvl w:val="1"/>
      </w:pPr>
      <w:r>
        <w:t>IV. ТРЕБОВАНИЯ К УСЛОВИЯМ РЕАЛИЗАЦИИ ОСНОВНОЙ</w:t>
      </w:r>
    </w:p>
    <w:p w:rsidR="00000000" w:rsidRDefault="00F327BF">
      <w:pPr>
        <w:pStyle w:val="ConsPlusTitle"/>
        <w:jc w:val="center"/>
      </w:pPr>
      <w:r>
        <w:t>ОБРАЗОВАТЕЛЬНОЙ ПРОГРАММЫ ОСНОВНОГО ОБЩЕГО ОБРАЗОВАНИЯ</w:t>
      </w:r>
    </w:p>
    <w:p w:rsidR="00000000" w:rsidRDefault="00F327BF">
      <w:pPr>
        <w:pStyle w:val="ConsPlusNormal"/>
        <w:ind w:firstLine="540"/>
        <w:jc w:val="both"/>
      </w:pPr>
    </w:p>
    <w:p w:rsidR="00000000" w:rsidRDefault="00F327BF">
      <w:pPr>
        <w:pStyle w:val="ConsPlusNormal"/>
        <w:ind w:firstLine="540"/>
        <w:jc w:val="both"/>
      </w:pPr>
      <w:r>
        <w:t xml:space="preserve"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</w:t>
      </w:r>
      <w:r>
        <w:t>основного общего образования.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20. Результатом реализации указанных требований должно быть создание образовательной среды: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обеспечивающей достижение целей основного общего образования, его высокое качество, доступность и открытость для обучающихся, их родит</w:t>
      </w:r>
      <w:r>
        <w:t>елей (законных представителей) и всего общества, духовно-нравственное развитие и воспитание обучающихся;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гарантирующей охрану и укрепление физического, психологического и социального здоровья обучающихся;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преемственной по отношению к начальному общему обра</w:t>
      </w:r>
      <w:r>
        <w:t>зованию и учитывающей особенности организации основного общего образования, а также специфику возрастного психофизического развития обучающихся при получении основного общего образования.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21.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возможность: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достижения планируемых результатов освоения основной образовательной программы основного об</w:t>
      </w:r>
      <w:r>
        <w:t>щего образования всеми обучающимся, в том числе обучающимися с ограниченными возможностями здоровья и инвалидами;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</w:t>
      </w:r>
      <w:r>
        <w:t>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организаций дополнительного образования, культуры и спорта;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овладения обучающимися ключевыми компетенциями, составляющими основу дальнейшего успешного образования и ориента</w:t>
      </w:r>
      <w:r>
        <w:t>ции в мире профессий;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индивидуализации процесса образования посредством проектирования и реализации индивидуальных образовательных пла</w:t>
      </w:r>
      <w:r>
        <w:t>нов обучающихся, обеспечения их эффективной самостоятельной работы при поддержке педагогических работников и тьюторов;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участия обучающихся, их родителей (законных представителей), педагогических работников и общественности в проектировании и развитии основ</w:t>
      </w:r>
      <w:r>
        <w:t>ной образовательной программы основного общего образования и условий ее реализации;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организации сетевого взаимодействия организаций, осуществляющих образовательную деятельность, направленного на повышение эффективности образовательной деятельности;</w:t>
      </w:r>
    </w:p>
    <w:p w:rsidR="00000000" w:rsidRDefault="00F327BF">
      <w:pPr>
        <w:pStyle w:val="ConsPlusNormal"/>
        <w:jc w:val="both"/>
      </w:pPr>
      <w:r>
        <w:t>(в ред.</w:t>
      </w:r>
      <w:r>
        <w:t xml:space="preserve"> </w:t>
      </w:r>
      <w:hyperlink r:id="rId12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включения обучающихся в процессы преобразования социальной среды населенного пункта, формирования у</w:t>
      </w:r>
      <w:r>
        <w:t xml:space="preserve"> них лидерских качеств, опыта социальной деятельности, реализации социальных проектов и программ;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формирования у обуча</w:t>
      </w:r>
      <w:r>
        <w:t>ющихся экологической грамотности, навыков здорового и безопасного для человека и окружающей его среды образа жизни;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использования в образовательной деятельности современных образовательных технологий деятельностного типа;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обновления содержания основной образовательной программы основного общего образования, методик и технологий ее реализации в со</w:t>
      </w:r>
      <w:r>
        <w:t>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эффективного использования профессионального и творческого потенциала педагогич</w:t>
      </w:r>
      <w:r>
        <w:t>еских и руководящих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фина</w:t>
      </w:r>
      <w:r>
        <w:t>нсирования.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укомплектованность организации, осуществляющей образовательную деятельность педагогическими, руководящими и иными работниками;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уровень квалификации педагогических и иных работников организации, осуществляющей образовательную дея</w:t>
      </w:r>
      <w:r>
        <w:t>тельность;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непрерывность профессионального развития педагогических работников организации, о</w:t>
      </w:r>
      <w:r>
        <w:t>существляющей образовательную деятельность, реализующего образовательную программу основного общего образования.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Приказа</w:t>
        </w:r>
      </w:hyperlink>
      <w:r>
        <w:t xml:space="preserve"> Минобрнауки России о</w:t>
      </w:r>
      <w:r>
        <w:t>т 29.12.2014 N 1644)</w:t>
      </w:r>
    </w:p>
    <w:p w:rsidR="00000000" w:rsidRDefault="00F327B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327B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327B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Редакция данного абзаца создана в соответствии с текстом </w:t>
            </w:r>
            <w:hyperlink r:id="rId1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29.12.2014 </w:t>
            </w:r>
            <w:r>
              <w:rPr>
                <w:color w:val="392C69"/>
              </w:rPr>
              <w:t>N 1644, опубликованным в официальном источнике.</w:t>
            </w:r>
          </w:p>
        </w:tc>
      </w:tr>
    </w:tbl>
    <w:p w:rsidR="00000000" w:rsidRDefault="00F327BF">
      <w:pPr>
        <w:pStyle w:val="ConsPlusNormal"/>
        <w:spacing w:before="300"/>
        <w:ind w:firstLine="540"/>
        <w:jc w:val="both"/>
      </w:pPr>
      <w:r>
        <w:t>Организация, осуществляющая образовательную деятельность,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327B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327B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Редакция данного абзаца создана в соответствии с текстом </w:t>
            </w:r>
            <w:hyperlink r:id="rId1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29.12.2014 N 1644, опубликованным в официальном источнике.</w:t>
            </w:r>
          </w:p>
        </w:tc>
      </w:tr>
    </w:tbl>
    <w:p w:rsidR="00000000" w:rsidRDefault="00F327BF">
      <w:pPr>
        <w:pStyle w:val="ConsPlusNormal"/>
        <w:spacing w:before="300"/>
        <w:ind w:firstLine="540"/>
        <w:jc w:val="both"/>
      </w:pPr>
      <w:r>
        <w:t xml:space="preserve">Уровень квалификации работников организации, осуществляющей образовательную деятельность, реализующего основную образовательную программу основного общего образования, для каждой занимаемой должности должен соответствовать </w:t>
      </w:r>
      <w:hyperlink r:id="rId130" w:history="1">
        <w:r>
          <w:rPr>
            <w:color w:val="0000FF"/>
          </w:rPr>
          <w:t>квалификационным характеристикам</w:t>
        </w:r>
      </w:hyperlink>
      <w:r>
        <w:t xml:space="preserve"> по соответствующей должности, а для педагогических работников государственного или муниципального организации, осуществляющей образовательную деятель</w:t>
      </w:r>
      <w:r>
        <w:t>ность - также квалификационной категории.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Соответствие уровня квалификации работников органи</w:t>
      </w:r>
      <w:r>
        <w:t>зации, осуществляющей образовательную деятельность,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</w:t>
      </w:r>
      <w:r>
        <w:t>я при их аттестации.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Непрерывность профессионального развития работников организации, осущес</w:t>
      </w:r>
      <w:r>
        <w:t>твляющей образовательную деятельность, реализующей основную образовательную программу основного общего образования, должна обеспечиваться освоением работниками организации, осуществляющей образовательную деятельность, дополнительных профессиональных програ</w:t>
      </w:r>
      <w:r>
        <w:t>мм по профилю педагогической деятельности не реже чем один раз в три года.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 системе образов</w:t>
      </w:r>
      <w:r>
        <w:t>ания должны быть созданы условия для: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комплексного взаимодействия организаций, осуществляющих образовательную деятельность, обеспечивающего возможность восполнения недостающих кадровых ресурсов;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</w:t>
      </w:r>
      <w:r>
        <w:t>ной программы основного общего образования, использования инновационного опыта других организаций, осуществляющих образовательную деятельность, проведения комплексных мониторинговых исследований результатов образовательной деятельности и эффективности инно</w:t>
      </w:r>
      <w:r>
        <w:t>ваций.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23. Финансово-экономические условия реализации основной образовательной программы осн</w:t>
      </w:r>
      <w:r>
        <w:t>овного общего образования должны: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обеспечивать организации, осуществляющей образовательную деятельность возможность исполнения требован</w:t>
      </w:r>
      <w:r>
        <w:t>ий Стандарта;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обеспечивать реализацию обязательной части основной образовательной программы </w:t>
      </w:r>
      <w:r>
        <w:t>основного общего образования и части, формируемой участниками образовательных отношений, включая внеурочную деятельность;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Нормативы, определяемые органами государственной вл</w:t>
      </w:r>
      <w:r>
        <w:t xml:space="preserve">асти субъектов Российской Федерации в соответствии с </w:t>
      </w:r>
      <w:hyperlink r:id="rId138" w:history="1">
        <w:r>
          <w:rPr>
            <w:color w:val="0000FF"/>
          </w:rPr>
          <w:t>пунктом 3 части 1 статьи 8</w:t>
        </w:r>
      </w:hyperlink>
      <w:r>
        <w:t xml:space="preserve"> Федерального закона от 29 декабря 2012 г. N 273-ФЗ "Об образовании в </w:t>
      </w:r>
      <w:r>
        <w:t>Российской Федерации",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</w:t>
      </w:r>
      <w:r>
        <w:t>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</w:t>
      </w:r>
      <w:r>
        <w:t>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в расчете на одного обучающег</w:t>
      </w:r>
      <w:r>
        <w:t>ося. &lt;*&gt;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&lt;*&gt; С учетом положений </w:t>
      </w:r>
      <w:hyperlink r:id="rId140" w:history="1">
        <w:r>
          <w:rPr>
            <w:color w:val="0000FF"/>
          </w:rPr>
          <w:t>части 2 статьи 99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</w:t>
      </w:r>
      <w:r>
        <w:t>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F327BF">
      <w:pPr>
        <w:pStyle w:val="ConsPlusNormal"/>
        <w:jc w:val="both"/>
      </w:pPr>
      <w:r>
        <w:t xml:space="preserve">(сноска введена </w:t>
      </w:r>
      <w:hyperlink r:id="rId141" w:history="1">
        <w:r>
          <w:rPr>
            <w:color w:val="0000FF"/>
          </w:rPr>
          <w:t>Приказом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ind w:firstLine="540"/>
        <w:jc w:val="both"/>
      </w:pPr>
    </w:p>
    <w:p w:rsidR="00000000" w:rsidRDefault="00F327BF">
      <w:pPr>
        <w:pStyle w:val="ConsPlusNormal"/>
        <w:ind w:firstLine="540"/>
        <w:jc w:val="both"/>
      </w:pPr>
      <w:r>
        <w:t xml:space="preserve">Абзацы седьмой - четырнадцатый исключены. - </w:t>
      </w:r>
      <w:hyperlink r:id="rId142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1644.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1) возможность достижения обучающимися установленных </w:t>
      </w:r>
      <w:r>
        <w:t>Стандартом требований к результатам освоения основной образовательной программы основного общего образования;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2) соблюдение: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санитарно-эпидемиологических требований образовательной деятельности (требования к водоснабжению, канализации, освещению, воздушно-</w:t>
      </w:r>
      <w:r>
        <w:t>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требований к санитарно-бытовым условиям (оборудование гардеробов, санузлов, мест личной гигиены);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требований к социально-бытовым условиям (обор</w:t>
      </w:r>
      <w:r>
        <w:t>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</w:t>
      </w:r>
      <w:r>
        <w:t xml:space="preserve"> и приготовления пищи, а также, при необходимости, транспортное обеспечение обслуживания обучающихся);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строительных норм и правил;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требований пожарной и электробезопасности;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требований охраны здоровья обучающихся и охраны труда работников организаций, осущ</w:t>
      </w:r>
      <w:r>
        <w:t>ествляющих образовательную деятельность;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требований к транспортному обслуживанию обучающихся</w:t>
      </w:r>
      <w:r>
        <w:t>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организаций, осуществляющих образовательную деятельность;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требований к организации безопасной эксплуатации спортивных сооружений, спортивного инвентаря и оборудования, используемого в организациях, осу</w:t>
      </w:r>
      <w:r>
        <w:t>ществляющих образовательную деятельность;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своевременных сроков и необходимых объемов текущег</w:t>
      </w:r>
      <w:r>
        <w:t>о и капитального ремонта;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деятельность).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Здание организации, осуществляющей образовательную деятельность, набор и размещение помещений для ос</w:t>
      </w:r>
      <w:r>
        <w:t>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</w:t>
      </w:r>
      <w:r>
        <w:t>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Организация, осуществляющая образовательную деятельность, реализующая основную образовательную программу осн</w:t>
      </w:r>
      <w:r>
        <w:t>овного общего образования, должно иметь необходимые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деятельности: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помещения для заняти</w:t>
      </w:r>
      <w:r>
        <w:t>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лингафонные кабинеты, обеспечивающие изучение иностранных языков;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информационно-б</w:t>
      </w:r>
      <w:r>
        <w:t>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актовые и хореографические залы, спортивные сооружения (комплексы, залы, бассейны, стадионы, спортивные площа</w:t>
      </w:r>
      <w:r>
        <w:t>дки, тиры, оснащенные игровым, спортивным оборудованием и инвентарем), автогородки;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</w:t>
      </w:r>
      <w:r>
        <w:t>траков;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помещения медицинского назначения;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гардеробы, санузлы, места личной гигиены;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участок (территорию) с необходимым набором оборудованных зон;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полные ком</w:t>
      </w:r>
      <w:r>
        <w:t>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</w:t>
      </w:r>
      <w:r>
        <w:t>зительного искусства, технологической обработки и конструирования, химические реактивы, носители цифровой информации);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мебель, офисное оснащение и хозяйственный инвентарь.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Организации, осуществляющие образовательную деятельность, самостоятельно за счет выд</w:t>
      </w:r>
      <w:r>
        <w:t>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Материально-техническое оснащение образовательной деятельности должно обеспечивать возможность: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реализации индивидуальных учебных планов обучающихся, осуществления их самостоятельной образовательной деятельности;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включения обучающихся в проектную и учебно-исследовательскую деятельность, проведения наблюдений и экспериментов, в т</w:t>
      </w:r>
      <w:r>
        <w:t>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</w:t>
      </w:r>
      <w:r>
        <w:t>х и естественнонаучных объектов и явлений;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</w:t>
      </w:r>
      <w:r>
        <w:t>ственно-оформительских и издательских проектов, натурной и рисованной мультипликации;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</w:t>
      </w:r>
      <w:r>
        <w:t>ных технологиях), и таких материалов, как дерево, пластик, металл, бумага, ткань, глина;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</w:t>
      </w:r>
      <w:r>
        <w:t>ческой культуры;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наблюдений, наглядного представления и анализа данных; использования ци</w:t>
      </w:r>
      <w:r>
        <w:t>фровых планов и карт, спутниковых изображений;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исполнения, сочинения и аранжировки музыкальных произведений с пр</w:t>
      </w:r>
      <w:r>
        <w:t>именением традиционных народных и современных инструментов и цифровых технологий;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занятий по изучению правил дорожного движения с использованием игр, оборудования, а также компьютерных технологий;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размещения продуктов познавательной, учебно-исследовательск</w:t>
      </w:r>
      <w:r>
        <w:t>ой и проектной деятельности обучающихся в информационно-образовательной среде организации, осуществляющей образовательную деятельность;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учебной деятельности, фиксирования ее реализации в целом и отдельных этапо</w:t>
      </w:r>
      <w:r>
        <w:t>в (выступлений, дискуссий, экспериментов);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обеспечения доступа в школьной библиотеке к инфор</w:t>
      </w:r>
      <w:r>
        <w:t>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</w:t>
      </w:r>
      <w:r>
        <w:t>-исследовательской и проектной деятельности учащихся;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планирования учебной деятельности, фиксации ее динамики, промежуточных и итоговых результатов;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</w:t>
      </w:r>
      <w:r>
        <w:t xml:space="preserve"> представлений, обеспеченных озвучиванием, освещением и мультимедиа сопровождением;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выпуска школьных печатных изданий, работы школьного телевидения,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организации качественного горячего питания, медицинского обслуживания и отдыха обучающихся.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Все указанные в</w:t>
      </w:r>
      <w:r>
        <w:t>иды деятельности должны быть обеспечены расходными материалами.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преемственность содержания и форм организации образовательн</w:t>
      </w:r>
      <w:r>
        <w:t>ой деятельности при получении основного общего образования;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учет специфики возрастного психо</w:t>
      </w:r>
      <w:r>
        <w:t>физического развития обучающихся, в том числе особенности перехода из младшего школьного возраста в подростковый;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</w:t>
      </w:r>
      <w:r>
        <w:t>венности;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вариативность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образа жизни; развития своей эколо</w:t>
      </w:r>
      <w:r>
        <w:t>гической культуры дифференциации и индивидуализации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</w:t>
      </w:r>
      <w:r>
        <w:t>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00000" w:rsidRDefault="00F327BF">
      <w:pPr>
        <w:pStyle w:val="ConsPlusNormal"/>
        <w:jc w:val="both"/>
      </w:pPr>
      <w:r>
        <w:t>(в ре</w:t>
      </w:r>
      <w:r>
        <w:t xml:space="preserve">д. </w:t>
      </w:r>
      <w:hyperlink r:id="rId15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диверсификацию уровней психолого-педагогического сопровождения (индивидуальный, групповой, уровен</w:t>
      </w:r>
      <w:r>
        <w:t>ь класса, уровень учреждения);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 xml:space="preserve">Информационно-образовательная среда организации, осуществляющей образовательную </w:t>
      </w:r>
      <w:r>
        <w:t>деятельность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</w:t>
      </w:r>
      <w:r>
        <w:t>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Приказа</w:t>
        </w:r>
      </w:hyperlink>
      <w:r>
        <w:t xml:space="preserve"> Миноб</w:t>
      </w:r>
      <w:r>
        <w:t>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Информационно-образовательная среда организации, осуществляющей образовательную деятельность должна обеспечивать: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информационно-методическую поддержку образовательной деятельности;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Приказа</w:t>
        </w:r>
      </w:hyperlink>
      <w:r>
        <w:t xml:space="preserve"> Минобрна</w:t>
      </w:r>
      <w:r>
        <w:t>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планирование образовательной деятельности и ее ресурсного обеспечения;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Приказа</w:t>
        </w:r>
      </w:hyperlink>
      <w:r>
        <w:t xml:space="preserve"> Минобрнауки России от 29.12.2</w:t>
      </w:r>
      <w:r>
        <w:t>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мониторинг и фиксацию хода и результатов образовательной деятельности;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мониторин</w:t>
      </w:r>
      <w:r>
        <w:t>г здоровья обучающихся;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дистанционное взаимодействие всех участников образовательных отношений (обучающихся, их родителей (законных представителей), пед</w:t>
      </w:r>
      <w:r>
        <w:t>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Приказа</w:t>
        </w:r>
      </w:hyperlink>
      <w:r>
        <w:t xml:space="preserve"> Мин</w:t>
      </w:r>
      <w:r>
        <w:t>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дистанционное взаимодействие организации, осуществляющей образовательную деятельность, с другими организациями, осуществляющими образовательную деятельность, и организациями социальной сферы: учреждениями культуры, здр</w:t>
      </w:r>
      <w:r>
        <w:t>авоохранения, спорта, досуга, службами занятости населения, обеспечения безопасности жизнедеятельности.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Приказа</w:t>
        </w:r>
      </w:hyperlink>
      <w:r>
        <w:t xml:space="preserve"> Минобрнауки России от 29.12.2</w:t>
      </w:r>
      <w:r>
        <w:t>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Эффективное использование информационно-образовательной среды предполагает компетентность сотрудников организации, осуществляющей образовательную деятельность в решении профессиональных задач с применением ИКТ, а также наличие служб поддержки п</w:t>
      </w:r>
      <w:r>
        <w:t>рименения ИКТ. Обеспечение поддержки применения ИКТ является функцией учредителя организации, осуществляющей образовательную деятельность.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Прика</w:t>
        </w:r>
        <w:r>
          <w:rPr>
            <w:color w:val="0000FF"/>
          </w:rPr>
          <w:t>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Учебно-методическое и информационное обеспечение реализации основной образовательной программы</w:t>
      </w:r>
      <w:r>
        <w:t xml:space="preserve">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</w:t>
      </w:r>
      <w:r>
        <w:t>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</w:t>
      </w:r>
      <w:r>
        <w:t>ов, организацией образовательной деятельности и условиями ее осуществления.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Учебно-методичес</w:t>
      </w:r>
      <w:r>
        <w:t>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информационную поддержку образовательной деятельности обучающихся и педагогических работников на основе современных информацион</w:t>
      </w:r>
      <w:r>
        <w:t>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укомплектованность учебни</w:t>
      </w:r>
      <w:r>
        <w:t>ками,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организации, осуществляющей образовательную деятельность, языках обучения и воспитания</w:t>
      </w:r>
      <w:r>
        <w:t>. Норма обеспеченности образовательной деятельности учебными изданиями определяется исходя из расчета: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Приказа</w:t>
        </w:r>
      </w:hyperlink>
      <w:r>
        <w:t xml:space="preserve"> Минобрнауки России от 29.12.20</w:t>
      </w:r>
      <w:r>
        <w:t>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</w:t>
      </w:r>
      <w:r>
        <w:t>ету, входящему в обязательную часть учебного плана основной образовательной программы основного общего образования;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Приказа</w:t>
        </w:r>
      </w:hyperlink>
      <w:r>
        <w:t xml:space="preserve"> Минобрнауки Росси</w:t>
      </w:r>
      <w:r>
        <w:t>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</w:t>
      </w:r>
      <w:r>
        <w:t>ми образовательных отношений, учебного плана основной образовательной программы основного общего образования.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Приказа</w:t>
        </w:r>
      </w:hyperlink>
      <w:r>
        <w:t xml:space="preserve"> Минобрнауки России от 2</w:t>
      </w:r>
      <w:r>
        <w:t>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</w:t>
      </w:r>
      <w:r>
        <w:t xml:space="preserve">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spacing w:before="240"/>
        <w:ind w:firstLine="540"/>
        <w:jc w:val="both"/>
      </w:pPr>
      <w:r>
        <w:t>Организация, осуществляющая образовательную деятельность, должна иметь интерактивный электронный контент по всем учебным предмет</w:t>
      </w:r>
      <w:r>
        <w:t>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000000" w:rsidRDefault="00F327BF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1644)</w:t>
      </w:r>
    </w:p>
    <w:p w:rsidR="00000000" w:rsidRDefault="00F327BF">
      <w:pPr>
        <w:pStyle w:val="ConsPlusNormal"/>
        <w:ind w:firstLine="540"/>
        <w:jc w:val="both"/>
      </w:pPr>
    </w:p>
    <w:p w:rsidR="00000000" w:rsidRDefault="00F327BF">
      <w:pPr>
        <w:pStyle w:val="ConsPlusNormal"/>
        <w:ind w:firstLine="540"/>
        <w:jc w:val="both"/>
      </w:pPr>
    </w:p>
    <w:p w:rsidR="00F327BF" w:rsidRDefault="00F327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327BF">
      <w:headerReference w:type="default" r:id="rId174"/>
      <w:footerReference w:type="default" r:id="rId17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BF" w:rsidRDefault="00F327BF">
      <w:pPr>
        <w:spacing w:after="0" w:line="240" w:lineRule="auto"/>
      </w:pPr>
      <w:r>
        <w:separator/>
      </w:r>
    </w:p>
  </w:endnote>
  <w:endnote w:type="continuationSeparator" w:id="0">
    <w:p w:rsidR="00F327BF" w:rsidRDefault="00F3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27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27B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27B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27B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F50F3">
            <w:rPr>
              <w:sz w:val="20"/>
              <w:szCs w:val="20"/>
            </w:rPr>
            <w:fldChar w:fldCharType="separate"/>
          </w:r>
          <w:r w:rsidR="001F50F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F50F3">
            <w:rPr>
              <w:sz w:val="20"/>
              <w:szCs w:val="20"/>
            </w:rPr>
            <w:fldChar w:fldCharType="separate"/>
          </w:r>
          <w:r w:rsidR="001F50F3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327B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BF" w:rsidRDefault="00F327BF">
      <w:pPr>
        <w:spacing w:after="0" w:line="240" w:lineRule="auto"/>
      </w:pPr>
      <w:r>
        <w:separator/>
      </w:r>
    </w:p>
  </w:footnote>
  <w:footnote w:type="continuationSeparator" w:id="0">
    <w:p w:rsidR="00F327BF" w:rsidRDefault="00F3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27B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</w:t>
          </w:r>
          <w:r>
            <w:rPr>
              <w:sz w:val="16"/>
              <w:szCs w:val="16"/>
            </w:rPr>
            <w:t>обрнауки России от 17.12.2010 N 1897</w:t>
          </w:r>
          <w:r>
            <w:rPr>
              <w:sz w:val="16"/>
              <w:szCs w:val="16"/>
            </w:rPr>
            <w:br/>
            <w:t>(ред. от 11.12.2020)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27BF">
          <w:pPr>
            <w:pStyle w:val="ConsPlusNormal"/>
            <w:jc w:val="center"/>
          </w:pPr>
        </w:p>
        <w:p w:rsidR="00000000" w:rsidRDefault="00F327B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27B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28.02.2021</w:t>
          </w:r>
        </w:p>
      </w:tc>
    </w:tr>
  </w:tbl>
  <w:p w:rsidR="00000000" w:rsidRDefault="00F327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327B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3"/>
    <w:rsid w:val="001F50F3"/>
    <w:rsid w:val="00F3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ogin.consultant.ru/link/?req=doc&amp;base=RZR&amp;n=175144&amp;date=28.02.2021&amp;dst=100030&amp;fld=134" TargetMode="External"/><Relationship Id="rId117" Type="http://schemas.openxmlformats.org/officeDocument/2006/relationships/hyperlink" Target="http://login.consultant.ru/link/?req=doc&amp;base=RZR&amp;n=175144&amp;date=28.02.2021&amp;dst=100115&amp;fld=134" TargetMode="External"/><Relationship Id="rId21" Type="http://schemas.openxmlformats.org/officeDocument/2006/relationships/hyperlink" Target="http://login.consultant.ru/link/?req=doc&amp;base=RZR&amp;n=175144&amp;date=28.02.2021&amp;dst=100016&amp;fld=134" TargetMode="External"/><Relationship Id="rId42" Type="http://schemas.openxmlformats.org/officeDocument/2006/relationships/hyperlink" Target="http://login.consultant.ru/link/?req=doc&amp;base=RZR&amp;n=193445&amp;date=28.02.2021&amp;dst=100118&amp;fld=134" TargetMode="External"/><Relationship Id="rId47" Type="http://schemas.openxmlformats.org/officeDocument/2006/relationships/hyperlink" Target="http://login.consultant.ru/link/?req=doc&amp;base=RZR&amp;n=175144&amp;date=28.02.2021&amp;dst=100047&amp;fld=134" TargetMode="External"/><Relationship Id="rId63" Type="http://schemas.openxmlformats.org/officeDocument/2006/relationships/hyperlink" Target="http://login.consultant.ru/link/?req=doc&amp;base=RZR&amp;n=193445&amp;date=28.02.2021&amp;dst=100237&amp;fld=134" TargetMode="External"/><Relationship Id="rId68" Type="http://schemas.openxmlformats.org/officeDocument/2006/relationships/hyperlink" Target="http://login.consultant.ru/link/?req=doc&amp;base=RZR&amp;n=175144&amp;date=28.02.2021&amp;dst=100054&amp;fld=134" TargetMode="External"/><Relationship Id="rId84" Type="http://schemas.openxmlformats.org/officeDocument/2006/relationships/hyperlink" Target="http://login.consultant.ru/link/?req=doc&amp;base=RZR&amp;n=175144&amp;date=28.02.2021&amp;dst=100071&amp;fld=134" TargetMode="External"/><Relationship Id="rId89" Type="http://schemas.openxmlformats.org/officeDocument/2006/relationships/hyperlink" Target="http://login.consultant.ru/link/?req=doc&amp;base=RZR&amp;n=175144&amp;date=28.02.2021&amp;dst=100075&amp;fld=134" TargetMode="External"/><Relationship Id="rId112" Type="http://schemas.openxmlformats.org/officeDocument/2006/relationships/hyperlink" Target="http://login.consultant.ru/link/?req=doc&amp;base=RZR&amp;n=175144&amp;date=28.02.2021&amp;dst=100105&amp;fld=134" TargetMode="External"/><Relationship Id="rId133" Type="http://schemas.openxmlformats.org/officeDocument/2006/relationships/hyperlink" Target="http://login.consultant.ru/link/?req=doc&amp;base=RZR&amp;n=175144&amp;date=28.02.2021&amp;dst=100124&amp;fld=134" TargetMode="External"/><Relationship Id="rId138" Type="http://schemas.openxmlformats.org/officeDocument/2006/relationships/hyperlink" Target="http://login.consultant.ru/link/?req=doc&amp;base=RZR&amp;n=356002&amp;date=28.02.2021&amp;dst=100149&amp;fld=134" TargetMode="External"/><Relationship Id="rId154" Type="http://schemas.openxmlformats.org/officeDocument/2006/relationships/hyperlink" Target="http://login.consultant.ru/link/?req=doc&amp;base=RZR&amp;n=175144&amp;date=28.02.2021&amp;dst=100148&amp;fld=134" TargetMode="External"/><Relationship Id="rId159" Type="http://schemas.openxmlformats.org/officeDocument/2006/relationships/hyperlink" Target="http://login.consultant.ru/link/?req=doc&amp;base=RZR&amp;n=175144&amp;date=28.02.2021&amp;dst=100154&amp;fld=134" TargetMode="External"/><Relationship Id="rId175" Type="http://schemas.openxmlformats.org/officeDocument/2006/relationships/footer" Target="footer1.xml"/><Relationship Id="rId170" Type="http://schemas.openxmlformats.org/officeDocument/2006/relationships/hyperlink" Target="http://login.consultant.ru/link/?req=doc&amp;base=RZR&amp;n=175144&amp;date=28.02.2021&amp;dst=100167&amp;fld=134" TargetMode="External"/><Relationship Id="rId16" Type="http://schemas.openxmlformats.org/officeDocument/2006/relationships/hyperlink" Target="http://login.consultant.ru/link/?req=doc&amp;base=RZR&amp;n=193445&amp;date=28.02.2021&amp;dst=100006&amp;fld=134" TargetMode="External"/><Relationship Id="rId107" Type="http://schemas.openxmlformats.org/officeDocument/2006/relationships/hyperlink" Target="http://login.consultant.ru/link/?req=doc&amp;base=RZR&amp;n=193445&amp;date=28.02.2021&amp;dst=100261&amp;fld=134" TargetMode="External"/><Relationship Id="rId11" Type="http://schemas.openxmlformats.org/officeDocument/2006/relationships/hyperlink" Target="http://login.consultant.ru/link/?req=doc&amp;base=RZR&amp;n=193445&amp;date=28.02.2021&amp;dst=100006&amp;fld=134" TargetMode="External"/><Relationship Id="rId32" Type="http://schemas.openxmlformats.org/officeDocument/2006/relationships/hyperlink" Target="http://login.consultant.ru/link/?req=doc&amp;base=RZR&amp;n=175144&amp;date=28.02.2021&amp;dst=100037&amp;fld=134" TargetMode="External"/><Relationship Id="rId37" Type="http://schemas.openxmlformats.org/officeDocument/2006/relationships/hyperlink" Target="http://login.consultant.ru/link/?req=doc&amp;base=RZR&amp;n=193445&amp;date=28.02.2021&amp;dst=100011&amp;fld=134" TargetMode="External"/><Relationship Id="rId53" Type="http://schemas.openxmlformats.org/officeDocument/2006/relationships/hyperlink" Target="http://login.consultant.ru/link/?req=doc&amp;base=RZR&amp;n=193445&amp;date=28.02.2021&amp;dst=100230&amp;fld=134" TargetMode="External"/><Relationship Id="rId58" Type="http://schemas.openxmlformats.org/officeDocument/2006/relationships/hyperlink" Target="http://login.consultant.ru/link/?req=doc&amp;base=RZR&amp;n=193445&amp;date=28.02.2021&amp;dst=100154&amp;fld=134" TargetMode="External"/><Relationship Id="rId74" Type="http://schemas.openxmlformats.org/officeDocument/2006/relationships/hyperlink" Target="http://login.consultant.ru/link/?req=doc&amp;base=RZR&amp;n=175144&amp;date=28.02.2021&amp;dst=100059&amp;fld=134" TargetMode="External"/><Relationship Id="rId79" Type="http://schemas.openxmlformats.org/officeDocument/2006/relationships/hyperlink" Target="http://login.consultant.ru/link/?req=doc&amp;base=RZR&amp;n=175144&amp;date=28.02.2021&amp;dst=100063&amp;fld=134" TargetMode="External"/><Relationship Id="rId102" Type="http://schemas.openxmlformats.org/officeDocument/2006/relationships/hyperlink" Target="http://login.consultant.ru/link/?req=doc&amp;base=RZR&amp;n=175144&amp;date=28.02.2021&amp;dst=100095&amp;fld=134" TargetMode="External"/><Relationship Id="rId123" Type="http://schemas.openxmlformats.org/officeDocument/2006/relationships/hyperlink" Target="http://login.consultant.ru/link/?req=doc&amp;base=RZR&amp;n=175144&amp;date=28.02.2021&amp;dst=100121&amp;fld=134" TargetMode="External"/><Relationship Id="rId128" Type="http://schemas.openxmlformats.org/officeDocument/2006/relationships/hyperlink" Target="http://login.consultant.ru/link/?req=doc&amp;base=RZR&amp;n=175144&amp;date=28.02.2021&amp;dst=100123&amp;fld=134" TargetMode="External"/><Relationship Id="rId144" Type="http://schemas.openxmlformats.org/officeDocument/2006/relationships/hyperlink" Target="http://login.consultant.ru/link/?req=doc&amp;base=RZR&amp;n=175144&amp;date=28.02.2021&amp;dst=100139&amp;fld=134" TargetMode="External"/><Relationship Id="rId149" Type="http://schemas.openxmlformats.org/officeDocument/2006/relationships/hyperlink" Target="http://login.consultant.ru/link/?req=doc&amp;base=RZR&amp;n=175144&amp;date=28.02.2021&amp;dst=100143&amp;fld=13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login.consultant.ru/link/?req=doc&amp;base=RZR&amp;n=175144&amp;date=28.02.2021&amp;dst=100076&amp;fld=134" TargetMode="External"/><Relationship Id="rId95" Type="http://schemas.openxmlformats.org/officeDocument/2006/relationships/hyperlink" Target="http://login.consultant.ru/link/?req=doc&amp;base=RZR&amp;n=175144&amp;date=28.02.2021&amp;dst=100082&amp;fld=134" TargetMode="External"/><Relationship Id="rId160" Type="http://schemas.openxmlformats.org/officeDocument/2006/relationships/hyperlink" Target="http://login.consultant.ru/link/?req=doc&amp;base=RZR&amp;n=175144&amp;date=28.02.2021&amp;dst=100156&amp;fld=134" TargetMode="External"/><Relationship Id="rId165" Type="http://schemas.openxmlformats.org/officeDocument/2006/relationships/hyperlink" Target="http://login.consultant.ru/link/?req=doc&amp;base=RZR&amp;n=175144&amp;date=28.02.2021&amp;dst=100161&amp;fld=134" TargetMode="External"/><Relationship Id="rId22" Type="http://schemas.openxmlformats.org/officeDocument/2006/relationships/hyperlink" Target="http://login.consultant.ru/link/?req=doc&amp;base=RZR&amp;n=175144&amp;date=28.02.2021&amp;dst=100017&amp;fld=134" TargetMode="External"/><Relationship Id="rId27" Type="http://schemas.openxmlformats.org/officeDocument/2006/relationships/hyperlink" Target="http://login.consultant.ru/link/?req=doc&amp;base=RZR&amp;n=175144&amp;date=28.02.2021&amp;dst=100032&amp;fld=134" TargetMode="External"/><Relationship Id="rId43" Type="http://schemas.openxmlformats.org/officeDocument/2006/relationships/hyperlink" Target="http://login.consultant.ru/link/?req=doc&amp;base=RZR&amp;n=193445&amp;date=28.02.2021&amp;dst=100143&amp;fld=134" TargetMode="External"/><Relationship Id="rId48" Type="http://schemas.openxmlformats.org/officeDocument/2006/relationships/hyperlink" Target="http://login.consultant.ru/link/?req=doc&amp;base=RZR&amp;n=2875&amp;date=28.02.2021" TargetMode="External"/><Relationship Id="rId64" Type="http://schemas.openxmlformats.org/officeDocument/2006/relationships/hyperlink" Target="http://login.consultant.ru/link/?req=doc&amp;base=RZR&amp;n=193445&amp;date=28.02.2021&amp;dst=100241&amp;fld=134" TargetMode="External"/><Relationship Id="rId69" Type="http://schemas.openxmlformats.org/officeDocument/2006/relationships/hyperlink" Target="http://login.consultant.ru/link/?req=doc&amp;base=RZR&amp;n=372453&amp;date=28.02.2021&amp;dst=100029&amp;fld=134" TargetMode="External"/><Relationship Id="rId113" Type="http://schemas.openxmlformats.org/officeDocument/2006/relationships/hyperlink" Target="http://login.consultant.ru/link/?req=doc&amp;base=RZR&amp;n=175144&amp;date=28.02.2021&amp;dst=100111&amp;fld=134" TargetMode="External"/><Relationship Id="rId118" Type="http://schemas.openxmlformats.org/officeDocument/2006/relationships/hyperlink" Target="http://login.consultant.ru/link/?req=doc&amp;base=RZR&amp;n=175144&amp;date=28.02.2021&amp;dst=100117&amp;fld=134" TargetMode="External"/><Relationship Id="rId134" Type="http://schemas.openxmlformats.org/officeDocument/2006/relationships/hyperlink" Target="http://login.consultant.ru/link/?req=doc&amp;base=RZR&amp;n=175144&amp;date=28.02.2021&amp;dst=100126&amp;fld=134" TargetMode="External"/><Relationship Id="rId139" Type="http://schemas.openxmlformats.org/officeDocument/2006/relationships/hyperlink" Target="http://login.consultant.ru/link/?req=doc&amp;base=RZR&amp;n=175144&amp;date=28.02.2021&amp;dst=100131&amp;fld=134" TargetMode="External"/><Relationship Id="rId80" Type="http://schemas.openxmlformats.org/officeDocument/2006/relationships/hyperlink" Target="http://login.consultant.ru/link/?req=doc&amp;base=RZR&amp;n=175144&amp;date=28.02.2021&amp;dst=100064&amp;fld=134" TargetMode="External"/><Relationship Id="rId85" Type="http://schemas.openxmlformats.org/officeDocument/2006/relationships/hyperlink" Target="http://login.consultant.ru/link/?req=doc&amp;base=RZR&amp;n=372453&amp;date=28.02.2021&amp;dst=100032&amp;fld=134" TargetMode="External"/><Relationship Id="rId150" Type="http://schemas.openxmlformats.org/officeDocument/2006/relationships/hyperlink" Target="http://login.consultant.ru/link/?req=doc&amp;base=RZR&amp;n=175144&amp;date=28.02.2021&amp;dst=100144&amp;fld=134" TargetMode="External"/><Relationship Id="rId155" Type="http://schemas.openxmlformats.org/officeDocument/2006/relationships/hyperlink" Target="http://login.consultant.ru/link/?req=doc&amp;base=RZR&amp;n=175144&amp;date=28.02.2021&amp;dst=100149&amp;fld=134" TargetMode="External"/><Relationship Id="rId171" Type="http://schemas.openxmlformats.org/officeDocument/2006/relationships/hyperlink" Target="http://login.consultant.ru/link/?req=doc&amp;base=RZR&amp;n=175144&amp;date=28.02.2021&amp;dst=100168&amp;fld=134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://login.consultant.ru/link/?req=doc&amp;base=RZR&amp;n=372453&amp;date=28.02.2021&amp;dst=100027&amp;fld=134" TargetMode="External"/><Relationship Id="rId17" Type="http://schemas.openxmlformats.org/officeDocument/2006/relationships/hyperlink" Target="http://login.consultant.ru/link/?req=doc&amp;base=RZR&amp;n=372453&amp;date=28.02.2021&amp;dst=100027&amp;fld=134" TargetMode="External"/><Relationship Id="rId33" Type="http://schemas.openxmlformats.org/officeDocument/2006/relationships/hyperlink" Target="http://login.consultant.ru/link/?req=doc&amp;base=RZR&amp;n=175144&amp;date=28.02.2021&amp;dst=100038&amp;fld=134" TargetMode="External"/><Relationship Id="rId38" Type="http://schemas.openxmlformats.org/officeDocument/2006/relationships/hyperlink" Target="http://login.consultant.ru/link/?req=doc&amp;base=RZR&amp;n=175144&amp;date=28.02.2021&amp;dst=100044&amp;fld=134" TargetMode="External"/><Relationship Id="rId59" Type="http://schemas.openxmlformats.org/officeDocument/2006/relationships/hyperlink" Target="http://login.consultant.ru/link/?req=doc&amp;base=RZR&amp;n=193445&amp;date=28.02.2021&amp;dst=100154&amp;fld=134" TargetMode="External"/><Relationship Id="rId103" Type="http://schemas.openxmlformats.org/officeDocument/2006/relationships/hyperlink" Target="http://login.consultant.ru/link/?req=doc&amp;base=RZR&amp;n=175144&amp;date=28.02.2021&amp;dst=100096&amp;fld=134" TargetMode="External"/><Relationship Id="rId108" Type="http://schemas.openxmlformats.org/officeDocument/2006/relationships/hyperlink" Target="http://login.consultant.ru/link/?req=doc&amp;base=RZR&amp;n=193445&amp;date=28.02.2021&amp;dst=100262&amp;fld=134" TargetMode="External"/><Relationship Id="rId124" Type="http://schemas.openxmlformats.org/officeDocument/2006/relationships/hyperlink" Target="http://login.consultant.ru/link/?req=doc&amp;base=RZR&amp;n=175144&amp;date=28.02.2021&amp;dst=100123&amp;fld=134" TargetMode="External"/><Relationship Id="rId129" Type="http://schemas.openxmlformats.org/officeDocument/2006/relationships/hyperlink" Target="http://login.consultant.ru/link/?req=doc&amp;base=RZR&amp;n=175144&amp;date=28.02.2021&amp;dst=100123&amp;fld=134" TargetMode="External"/><Relationship Id="rId54" Type="http://schemas.openxmlformats.org/officeDocument/2006/relationships/hyperlink" Target="http://login.consultant.ru/link/?req=doc&amp;base=RZR&amp;n=193445&amp;date=28.02.2021&amp;dst=100232&amp;fld=134" TargetMode="External"/><Relationship Id="rId70" Type="http://schemas.openxmlformats.org/officeDocument/2006/relationships/hyperlink" Target="http://login.consultant.ru/link/?req=doc&amp;base=RZR&amp;n=175144&amp;date=28.02.2021&amp;dst=100055&amp;fld=134" TargetMode="External"/><Relationship Id="rId75" Type="http://schemas.openxmlformats.org/officeDocument/2006/relationships/hyperlink" Target="http://login.consultant.ru/link/?req=doc&amp;base=RZR&amp;n=350751&amp;date=28.02.2021" TargetMode="External"/><Relationship Id="rId91" Type="http://schemas.openxmlformats.org/officeDocument/2006/relationships/hyperlink" Target="http://login.consultant.ru/link/?req=doc&amp;base=RZR&amp;n=175144&amp;date=28.02.2021&amp;dst=100077&amp;fld=134" TargetMode="External"/><Relationship Id="rId96" Type="http://schemas.openxmlformats.org/officeDocument/2006/relationships/hyperlink" Target="http://login.consultant.ru/link/?req=doc&amp;base=RZR&amp;n=372453&amp;date=28.02.2021&amp;dst=100033&amp;fld=134" TargetMode="External"/><Relationship Id="rId140" Type="http://schemas.openxmlformats.org/officeDocument/2006/relationships/hyperlink" Target="http://login.consultant.ru/link/?req=doc&amp;base=RZR&amp;n=356002&amp;date=28.02.2021&amp;dst=101342&amp;fld=134" TargetMode="External"/><Relationship Id="rId145" Type="http://schemas.openxmlformats.org/officeDocument/2006/relationships/hyperlink" Target="http://login.consultant.ru/link/?req=doc&amp;base=RZR&amp;n=175144&amp;date=28.02.2021&amp;dst=100140&amp;fld=134" TargetMode="External"/><Relationship Id="rId161" Type="http://schemas.openxmlformats.org/officeDocument/2006/relationships/hyperlink" Target="http://login.consultant.ru/link/?req=doc&amp;base=RZR&amp;n=175144&amp;date=28.02.2021&amp;dst=100156&amp;fld=134" TargetMode="External"/><Relationship Id="rId166" Type="http://schemas.openxmlformats.org/officeDocument/2006/relationships/hyperlink" Target="http://login.consultant.ru/link/?req=doc&amp;base=RZR&amp;n=175144&amp;date=28.02.2021&amp;dst=100162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://login.consultant.ru/link/?req=doc&amp;base=RZR&amp;n=175144&amp;date=28.02.2021&amp;dst=100020&amp;fld=134" TargetMode="External"/><Relationship Id="rId28" Type="http://schemas.openxmlformats.org/officeDocument/2006/relationships/hyperlink" Target="http://login.consultant.ru/link/?req=doc&amp;base=RZR&amp;n=175144&amp;date=28.02.2021&amp;dst=100033&amp;fld=134" TargetMode="External"/><Relationship Id="rId49" Type="http://schemas.openxmlformats.org/officeDocument/2006/relationships/hyperlink" Target="http://login.consultant.ru/link/?req=doc&amp;base=RZR&amp;n=193445&amp;date=28.02.2021&amp;dst=100154&amp;fld=134" TargetMode="External"/><Relationship Id="rId114" Type="http://schemas.openxmlformats.org/officeDocument/2006/relationships/hyperlink" Target="http://login.consultant.ru/link/?req=doc&amp;base=RZR&amp;n=175144&amp;date=28.02.2021&amp;dst=100104&amp;fld=134" TargetMode="External"/><Relationship Id="rId119" Type="http://schemas.openxmlformats.org/officeDocument/2006/relationships/hyperlink" Target="http://login.consultant.ru/link/?req=doc&amp;base=RZR&amp;n=175144&amp;date=28.02.2021&amp;dst=100118&amp;fld=134" TargetMode="External"/><Relationship Id="rId10" Type="http://schemas.openxmlformats.org/officeDocument/2006/relationships/hyperlink" Target="http://login.consultant.ru/link/?req=doc&amp;base=RZR&amp;n=175144&amp;date=28.02.2021&amp;dst=100006&amp;fld=134" TargetMode="External"/><Relationship Id="rId31" Type="http://schemas.openxmlformats.org/officeDocument/2006/relationships/hyperlink" Target="http://login.consultant.ru/link/?req=doc&amp;base=RZR&amp;n=175144&amp;date=28.02.2021&amp;dst=100037&amp;fld=134" TargetMode="External"/><Relationship Id="rId44" Type="http://schemas.openxmlformats.org/officeDocument/2006/relationships/hyperlink" Target="http://login.consultant.ru/link/?req=doc&amp;base=RZR&amp;n=193445&amp;date=28.02.2021&amp;dst=100154&amp;fld=134" TargetMode="External"/><Relationship Id="rId52" Type="http://schemas.openxmlformats.org/officeDocument/2006/relationships/hyperlink" Target="http://login.consultant.ru/link/?req=doc&amp;base=RZR&amp;n=193445&amp;date=28.02.2021&amp;dst=100154&amp;fld=134" TargetMode="External"/><Relationship Id="rId60" Type="http://schemas.openxmlformats.org/officeDocument/2006/relationships/hyperlink" Target="http://login.consultant.ru/link/?req=doc&amp;base=RZR&amp;n=193445&amp;date=28.02.2021&amp;dst=100154&amp;fld=134" TargetMode="External"/><Relationship Id="rId65" Type="http://schemas.openxmlformats.org/officeDocument/2006/relationships/hyperlink" Target="http://login.consultant.ru/link/?req=doc&amp;base=RZR&amp;n=175144&amp;date=28.02.2021&amp;dst=100049&amp;fld=134" TargetMode="External"/><Relationship Id="rId73" Type="http://schemas.openxmlformats.org/officeDocument/2006/relationships/hyperlink" Target="http://login.consultant.ru/link/?req=doc&amp;base=RZR&amp;n=372453&amp;date=28.02.2021&amp;dst=100031&amp;fld=134" TargetMode="External"/><Relationship Id="rId78" Type="http://schemas.openxmlformats.org/officeDocument/2006/relationships/hyperlink" Target="http://login.consultant.ru/link/?req=doc&amp;base=RZR&amp;n=175144&amp;date=28.02.2021&amp;dst=100061&amp;fld=134" TargetMode="External"/><Relationship Id="rId81" Type="http://schemas.openxmlformats.org/officeDocument/2006/relationships/hyperlink" Target="http://login.consultant.ru/link/?req=doc&amp;base=RZR&amp;n=175144&amp;date=28.02.2021&amp;dst=100066&amp;fld=134" TargetMode="External"/><Relationship Id="rId86" Type="http://schemas.openxmlformats.org/officeDocument/2006/relationships/hyperlink" Target="http://login.consultant.ru/link/?req=doc&amp;base=RZR&amp;n=175144&amp;date=28.02.2021&amp;dst=100072&amp;fld=134" TargetMode="External"/><Relationship Id="rId94" Type="http://schemas.openxmlformats.org/officeDocument/2006/relationships/hyperlink" Target="http://login.consultant.ru/link/?req=doc&amp;base=RZR&amp;n=175144&amp;date=28.02.2021&amp;dst=100081&amp;fld=134" TargetMode="External"/><Relationship Id="rId99" Type="http://schemas.openxmlformats.org/officeDocument/2006/relationships/hyperlink" Target="http://login.consultant.ru/link/?req=doc&amp;base=RZR&amp;n=175144&amp;date=28.02.2021&amp;dst=100092&amp;fld=134" TargetMode="External"/><Relationship Id="rId101" Type="http://schemas.openxmlformats.org/officeDocument/2006/relationships/hyperlink" Target="http://login.consultant.ru/link/?req=doc&amp;base=RZR&amp;n=175144&amp;date=28.02.2021&amp;dst=100094&amp;fld=134" TargetMode="External"/><Relationship Id="rId122" Type="http://schemas.openxmlformats.org/officeDocument/2006/relationships/hyperlink" Target="http://login.consultant.ru/link/?req=doc&amp;base=RZR&amp;n=175144&amp;date=28.02.2021&amp;dst=100121&amp;fld=134" TargetMode="External"/><Relationship Id="rId130" Type="http://schemas.openxmlformats.org/officeDocument/2006/relationships/hyperlink" Target="http://login.consultant.ru/link/?req=doc&amp;base=RZR&amp;n=116278&amp;date=28.02.2021&amp;dst=100010&amp;fld=134" TargetMode="External"/><Relationship Id="rId135" Type="http://schemas.openxmlformats.org/officeDocument/2006/relationships/hyperlink" Target="http://login.consultant.ru/link/?req=doc&amp;base=RZR&amp;n=175144&amp;date=28.02.2021&amp;dst=100127&amp;fld=134" TargetMode="External"/><Relationship Id="rId143" Type="http://schemas.openxmlformats.org/officeDocument/2006/relationships/hyperlink" Target="http://login.consultant.ru/link/?req=doc&amp;base=RZR&amp;n=175144&amp;date=28.02.2021&amp;dst=100138&amp;fld=134" TargetMode="External"/><Relationship Id="rId148" Type="http://schemas.openxmlformats.org/officeDocument/2006/relationships/hyperlink" Target="http://login.consultant.ru/link/?req=doc&amp;base=RZR&amp;n=175144&amp;date=28.02.2021&amp;dst=100142&amp;fld=134" TargetMode="External"/><Relationship Id="rId151" Type="http://schemas.openxmlformats.org/officeDocument/2006/relationships/hyperlink" Target="http://login.consultant.ru/link/?req=doc&amp;base=RZR&amp;n=175144&amp;date=28.02.2021&amp;dst=100145&amp;fld=134" TargetMode="External"/><Relationship Id="rId156" Type="http://schemas.openxmlformats.org/officeDocument/2006/relationships/hyperlink" Target="http://login.consultant.ru/link/?req=doc&amp;base=RZR&amp;n=175144&amp;date=28.02.2021&amp;dst=100150&amp;fld=134" TargetMode="External"/><Relationship Id="rId164" Type="http://schemas.openxmlformats.org/officeDocument/2006/relationships/hyperlink" Target="http://login.consultant.ru/link/?req=doc&amp;base=RZR&amp;n=175144&amp;date=28.02.2021&amp;dst=100160&amp;fld=134" TargetMode="External"/><Relationship Id="rId169" Type="http://schemas.openxmlformats.org/officeDocument/2006/relationships/hyperlink" Target="http://login.consultant.ru/link/?req=doc&amp;base=RZR&amp;n=175144&amp;date=28.02.2021&amp;dst=100165&amp;fld=134" TargetMode="External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72" Type="http://schemas.openxmlformats.org/officeDocument/2006/relationships/hyperlink" Target="http://login.consultant.ru/link/?req=doc&amp;base=RZR&amp;n=175144&amp;date=28.02.2021&amp;dst=100169&amp;fld=134" TargetMode="External"/><Relationship Id="rId13" Type="http://schemas.openxmlformats.org/officeDocument/2006/relationships/hyperlink" Target="http://login.consultant.ru/link/?req=doc&amp;base=RZR&amp;n=287618&amp;date=28.02.2021&amp;dst=100042&amp;fld=134" TargetMode="External"/><Relationship Id="rId18" Type="http://schemas.openxmlformats.org/officeDocument/2006/relationships/hyperlink" Target="http://login.consultant.ru/link/?req=doc&amp;base=RZR&amp;n=175144&amp;date=28.02.2021&amp;dst=100015&amp;fld=134" TargetMode="External"/><Relationship Id="rId39" Type="http://schemas.openxmlformats.org/officeDocument/2006/relationships/hyperlink" Target="http://login.consultant.ru/link/?req=doc&amp;base=RZR&amp;n=193445&amp;date=28.02.2021&amp;dst=100023&amp;fld=134" TargetMode="External"/><Relationship Id="rId109" Type="http://schemas.openxmlformats.org/officeDocument/2006/relationships/hyperlink" Target="http://login.consultant.ru/link/?req=doc&amp;base=RZR&amp;n=175144&amp;date=28.02.2021&amp;dst=100101&amp;fld=134" TargetMode="External"/><Relationship Id="rId34" Type="http://schemas.openxmlformats.org/officeDocument/2006/relationships/hyperlink" Target="http://login.consultant.ru/link/?req=doc&amp;base=RZR&amp;n=175144&amp;date=28.02.2021&amp;dst=100040&amp;fld=134" TargetMode="External"/><Relationship Id="rId50" Type="http://schemas.openxmlformats.org/officeDocument/2006/relationships/hyperlink" Target="http://login.consultant.ru/link/?req=doc&amp;base=RZR&amp;n=193445&amp;date=28.02.2021&amp;dst=100157&amp;fld=134" TargetMode="External"/><Relationship Id="rId55" Type="http://schemas.openxmlformats.org/officeDocument/2006/relationships/hyperlink" Target="http://login.consultant.ru/link/?req=doc&amp;base=RZR&amp;n=193445&amp;date=28.02.2021&amp;dst=100233&amp;fld=134" TargetMode="External"/><Relationship Id="rId76" Type="http://schemas.openxmlformats.org/officeDocument/2006/relationships/hyperlink" Target="http://login.consultant.ru/link/?req=doc&amp;base=RZR&amp;n=175144&amp;date=28.02.2021&amp;dst=100060&amp;fld=134" TargetMode="External"/><Relationship Id="rId97" Type="http://schemas.openxmlformats.org/officeDocument/2006/relationships/hyperlink" Target="http://login.consultant.ru/link/?req=doc&amp;base=RZR&amp;n=193445&amp;date=28.02.2021&amp;dst=100247&amp;fld=134" TargetMode="External"/><Relationship Id="rId104" Type="http://schemas.openxmlformats.org/officeDocument/2006/relationships/hyperlink" Target="http://login.consultant.ru/link/?req=doc&amp;base=RZR&amp;n=175144&amp;date=28.02.2021&amp;dst=100098&amp;fld=134" TargetMode="External"/><Relationship Id="rId120" Type="http://schemas.openxmlformats.org/officeDocument/2006/relationships/hyperlink" Target="http://login.consultant.ru/link/?req=doc&amp;base=RZR&amp;n=175144&amp;date=28.02.2021&amp;dst=100119&amp;fld=134" TargetMode="External"/><Relationship Id="rId125" Type="http://schemas.openxmlformats.org/officeDocument/2006/relationships/hyperlink" Target="http://login.consultant.ru/link/?req=doc&amp;base=RZR&amp;n=175144&amp;date=28.02.2021&amp;dst=100123&amp;fld=134" TargetMode="External"/><Relationship Id="rId141" Type="http://schemas.openxmlformats.org/officeDocument/2006/relationships/hyperlink" Target="http://login.consultant.ru/link/?req=doc&amp;base=RZR&amp;n=175144&amp;date=28.02.2021&amp;dst=100133&amp;fld=134" TargetMode="External"/><Relationship Id="rId146" Type="http://schemas.openxmlformats.org/officeDocument/2006/relationships/hyperlink" Target="http://login.consultant.ru/link/?req=doc&amp;base=RZR&amp;n=175144&amp;date=28.02.2021&amp;dst=100140&amp;fld=134" TargetMode="External"/><Relationship Id="rId167" Type="http://schemas.openxmlformats.org/officeDocument/2006/relationships/hyperlink" Target="http://login.consultant.ru/link/?req=doc&amp;base=RZR&amp;n=175144&amp;date=28.02.2021&amp;dst=100163&amp;fld=134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login.consultant.ru/link/?req=doc&amp;base=RZR&amp;n=175144&amp;date=28.02.2021&amp;dst=100056&amp;fld=134" TargetMode="External"/><Relationship Id="rId92" Type="http://schemas.openxmlformats.org/officeDocument/2006/relationships/hyperlink" Target="http://login.consultant.ru/link/?req=doc&amp;base=RZR&amp;n=175144&amp;date=28.02.2021&amp;dst=100078&amp;fld=134" TargetMode="External"/><Relationship Id="rId162" Type="http://schemas.openxmlformats.org/officeDocument/2006/relationships/hyperlink" Target="http://login.consultant.ru/link/?req=doc&amp;base=RZR&amp;n=175144&amp;date=28.02.2021&amp;dst=100157&amp;f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login.consultant.ru/link/?req=doc&amp;base=RZR&amp;n=175144&amp;date=28.02.2021&amp;dst=100034&amp;fld=134" TargetMode="External"/><Relationship Id="rId24" Type="http://schemas.openxmlformats.org/officeDocument/2006/relationships/hyperlink" Target="http://login.consultant.ru/link/?req=doc&amp;base=RZR&amp;n=356002&amp;date=28.02.2021&amp;dst=100202&amp;fld=134" TargetMode="External"/><Relationship Id="rId40" Type="http://schemas.openxmlformats.org/officeDocument/2006/relationships/hyperlink" Target="http://login.consultant.ru/link/?req=doc&amp;base=RZR&amp;n=175144&amp;date=28.02.2021&amp;dst=100046&amp;fld=134" TargetMode="External"/><Relationship Id="rId45" Type="http://schemas.openxmlformats.org/officeDocument/2006/relationships/hyperlink" Target="http://login.consultant.ru/link/?req=doc&amp;base=RZR&amp;n=2875&amp;date=28.02.2021" TargetMode="External"/><Relationship Id="rId66" Type="http://schemas.openxmlformats.org/officeDocument/2006/relationships/hyperlink" Target="http://login.consultant.ru/link/?req=doc&amp;base=RZR&amp;n=175144&amp;date=28.02.2021&amp;dst=100051&amp;fld=134" TargetMode="External"/><Relationship Id="rId87" Type="http://schemas.openxmlformats.org/officeDocument/2006/relationships/hyperlink" Target="http://login.consultant.ru/link/?req=doc&amp;base=RZR&amp;n=175144&amp;date=28.02.2021&amp;dst=100072&amp;fld=134" TargetMode="External"/><Relationship Id="rId110" Type="http://schemas.openxmlformats.org/officeDocument/2006/relationships/hyperlink" Target="http://login.consultant.ru/link/?req=doc&amp;base=RZR&amp;n=175144&amp;date=28.02.2021&amp;dst=100101&amp;fld=134" TargetMode="External"/><Relationship Id="rId115" Type="http://schemas.openxmlformats.org/officeDocument/2006/relationships/hyperlink" Target="http://login.consultant.ru/link/?req=doc&amp;base=RZR&amp;n=175144&amp;date=28.02.2021&amp;dst=100104&amp;fld=134" TargetMode="External"/><Relationship Id="rId131" Type="http://schemas.openxmlformats.org/officeDocument/2006/relationships/hyperlink" Target="http://login.consultant.ru/link/?req=doc&amp;base=RZR&amp;n=175144&amp;date=28.02.2021&amp;dst=100123&amp;fld=134" TargetMode="External"/><Relationship Id="rId136" Type="http://schemas.openxmlformats.org/officeDocument/2006/relationships/hyperlink" Target="http://login.consultant.ru/link/?req=doc&amp;base=RZR&amp;n=175144&amp;date=28.02.2021&amp;dst=100129&amp;fld=134" TargetMode="External"/><Relationship Id="rId157" Type="http://schemas.openxmlformats.org/officeDocument/2006/relationships/hyperlink" Target="http://login.consultant.ru/link/?req=doc&amp;base=RZR&amp;n=175144&amp;date=28.02.2021&amp;dst=100152&amp;fld=134" TargetMode="External"/><Relationship Id="rId61" Type="http://schemas.openxmlformats.org/officeDocument/2006/relationships/hyperlink" Target="http://login.consultant.ru/link/?req=doc&amp;base=RZR&amp;n=320173&amp;date=28.02.2021&amp;dst=100011&amp;fld=134" TargetMode="External"/><Relationship Id="rId82" Type="http://schemas.openxmlformats.org/officeDocument/2006/relationships/hyperlink" Target="http://login.consultant.ru/link/?req=doc&amp;base=RZR&amp;n=175144&amp;date=28.02.2021&amp;dst=100067&amp;fld=134" TargetMode="External"/><Relationship Id="rId152" Type="http://schemas.openxmlformats.org/officeDocument/2006/relationships/hyperlink" Target="http://login.consultant.ru/link/?req=doc&amp;base=RZR&amp;n=175144&amp;date=28.02.2021&amp;dst=100146&amp;fld=134" TargetMode="External"/><Relationship Id="rId173" Type="http://schemas.openxmlformats.org/officeDocument/2006/relationships/hyperlink" Target="http://login.consultant.ru/link/?req=doc&amp;base=RZR&amp;n=175144&amp;date=28.02.2021&amp;dst=100170&amp;fld=134" TargetMode="External"/><Relationship Id="rId19" Type="http://schemas.openxmlformats.org/officeDocument/2006/relationships/hyperlink" Target="http://login.consultant.ru/link/?req=doc&amp;base=RZR&amp;n=356002&amp;date=28.02.2021&amp;dst=100019&amp;fld=134" TargetMode="External"/><Relationship Id="rId14" Type="http://schemas.openxmlformats.org/officeDocument/2006/relationships/hyperlink" Target="http://login.consultant.ru/link/?req=doc&amp;base=RZR&amp;n=175144&amp;date=28.02.2021&amp;dst=100011&amp;fld=134" TargetMode="External"/><Relationship Id="rId30" Type="http://schemas.openxmlformats.org/officeDocument/2006/relationships/hyperlink" Target="http://login.consultant.ru/link/?req=doc&amp;base=RZR&amp;n=175144&amp;date=28.02.2021&amp;dst=100036&amp;fld=134" TargetMode="External"/><Relationship Id="rId35" Type="http://schemas.openxmlformats.org/officeDocument/2006/relationships/hyperlink" Target="http://login.consultant.ru/link/?req=doc&amp;base=RZR&amp;n=175144&amp;date=28.02.2021&amp;dst=100041&amp;fld=134" TargetMode="External"/><Relationship Id="rId56" Type="http://schemas.openxmlformats.org/officeDocument/2006/relationships/hyperlink" Target="http://login.consultant.ru/link/?req=doc&amp;base=RZR&amp;n=193445&amp;date=28.02.2021&amp;dst=100234&amp;fld=134" TargetMode="External"/><Relationship Id="rId77" Type="http://schemas.openxmlformats.org/officeDocument/2006/relationships/hyperlink" Target="http://login.consultant.ru/link/?req=doc&amp;base=RZR&amp;n=175144&amp;date=28.02.2021&amp;dst=100061&amp;fld=134" TargetMode="External"/><Relationship Id="rId100" Type="http://schemas.openxmlformats.org/officeDocument/2006/relationships/hyperlink" Target="http://login.consultant.ru/link/?req=doc&amp;base=RZR&amp;n=175144&amp;date=28.02.2021&amp;dst=100093&amp;fld=134" TargetMode="External"/><Relationship Id="rId105" Type="http://schemas.openxmlformats.org/officeDocument/2006/relationships/hyperlink" Target="http://login.consultant.ru/link/?req=doc&amp;base=RZR&amp;n=175144&amp;date=28.02.2021&amp;dst=100100&amp;fld=134" TargetMode="External"/><Relationship Id="rId126" Type="http://schemas.openxmlformats.org/officeDocument/2006/relationships/hyperlink" Target="http://login.consultant.ru/link/?req=doc&amp;base=RZR&amp;n=175144&amp;date=28.02.2021&amp;dst=100123&amp;fld=134" TargetMode="External"/><Relationship Id="rId147" Type="http://schemas.openxmlformats.org/officeDocument/2006/relationships/hyperlink" Target="http://login.consultant.ru/link/?req=doc&amp;base=RZR&amp;n=175144&amp;date=28.02.2021&amp;dst=100141&amp;fld=134" TargetMode="External"/><Relationship Id="rId168" Type="http://schemas.openxmlformats.org/officeDocument/2006/relationships/hyperlink" Target="http://login.consultant.ru/link/?req=doc&amp;base=RZR&amp;n=175144&amp;date=28.02.2021&amp;dst=100164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://login.consultant.ru/link/?req=doc&amp;base=RZR&amp;n=193445&amp;date=28.02.2021&amp;dst=100154&amp;fld=134" TargetMode="External"/><Relationship Id="rId72" Type="http://schemas.openxmlformats.org/officeDocument/2006/relationships/hyperlink" Target="http://login.consultant.ru/link/?req=doc&amp;base=RZR&amp;n=175144&amp;date=28.02.2021&amp;dst=100057&amp;fld=134" TargetMode="External"/><Relationship Id="rId93" Type="http://schemas.openxmlformats.org/officeDocument/2006/relationships/hyperlink" Target="http://login.consultant.ru/link/?req=doc&amp;base=RZR&amp;n=175144&amp;date=28.02.2021&amp;dst=100080&amp;fld=134" TargetMode="External"/><Relationship Id="rId98" Type="http://schemas.openxmlformats.org/officeDocument/2006/relationships/hyperlink" Target="http://login.consultant.ru/link/?req=doc&amp;base=RZR&amp;n=372453&amp;date=28.02.2021&amp;dst=100034&amp;fld=134" TargetMode="External"/><Relationship Id="rId121" Type="http://schemas.openxmlformats.org/officeDocument/2006/relationships/hyperlink" Target="http://login.consultant.ru/link/?req=doc&amp;base=RZR&amp;n=175144&amp;date=28.02.2021&amp;dst=100120&amp;fld=134" TargetMode="External"/><Relationship Id="rId142" Type="http://schemas.openxmlformats.org/officeDocument/2006/relationships/hyperlink" Target="http://login.consultant.ru/link/?req=doc&amp;base=RZR&amp;n=175144&amp;date=28.02.2021&amp;dst=100135&amp;fld=134" TargetMode="External"/><Relationship Id="rId163" Type="http://schemas.openxmlformats.org/officeDocument/2006/relationships/hyperlink" Target="http://login.consultant.ru/link/?req=doc&amp;base=RZR&amp;n=175144&amp;date=28.02.2021&amp;dst=100158&amp;fld=134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login.consultant.ru/link/?req=doc&amp;base=RZR&amp;n=175144&amp;date=28.02.2021&amp;dst=100021&amp;fld=134" TargetMode="External"/><Relationship Id="rId46" Type="http://schemas.openxmlformats.org/officeDocument/2006/relationships/hyperlink" Target="http://login.consultant.ru/link/?req=doc&amp;base=RZR&amp;n=193445&amp;date=28.02.2021&amp;dst=100155&amp;fld=134" TargetMode="External"/><Relationship Id="rId67" Type="http://schemas.openxmlformats.org/officeDocument/2006/relationships/hyperlink" Target="http://login.consultant.ru/link/?req=doc&amp;base=RZR&amp;n=175144&amp;date=28.02.2021&amp;dst=100052&amp;fld=134" TargetMode="External"/><Relationship Id="rId116" Type="http://schemas.openxmlformats.org/officeDocument/2006/relationships/hyperlink" Target="http://login.consultant.ru/link/?req=doc&amp;base=RZR&amp;n=175144&amp;date=28.02.2021&amp;dst=100104&amp;fld=134" TargetMode="External"/><Relationship Id="rId137" Type="http://schemas.openxmlformats.org/officeDocument/2006/relationships/hyperlink" Target="http://login.consultant.ru/link/?req=doc&amp;base=RZR&amp;n=175144&amp;date=28.02.2021&amp;dst=100130&amp;fld=134" TargetMode="External"/><Relationship Id="rId158" Type="http://schemas.openxmlformats.org/officeDocument/2006/relationships/hyperlink" Target="http://login.consultant.ru/link/?req=doc&amp;base=RZR&amp;n=175144&amp;date=28.02.2021&amp;dst=100154&amp;fld=134" TargetMode="External"/><Relationship Id="rId20" Type="http://schemas.openxmlformats.org/officeDocument/2006/relationships/hyperlink" Target="http://login.consultant.ru/link/?req=doc&amp;base=RZR&amp;n=175144&amp;date=28.02.2021&amp;dst=100018&amp;fld=134" TargetMode="External"/><Relationship Id="rId41" Type="http://schemas.openxmlformats.org/officeDocument/2006/relationships/hyperlink" Target="http://login.consultant.ru/link/?req=doc&amp;base=RZR&amp;n=193445&amp;date=28.02.2021&amp;dst=100036&amp;fld=134" TargetMode="External"/><Relationship Id="rId62" Type="http://schemas.openxmlformats.org/officeDocument/2006/relationships/hyperlink" Target="http://login.consultant.ru/link/?req=doc&amp;base=RZR&amp;n=175144&amp;date=28.02.2021&amp;dst=100048&amp;fld=134" TargetMode="External"/><Relationship Id="rId83" Type="http://schemas.openxmlformats.org/officeDocument/2006/relationships/hyperlink" Target="http://login.consultant.ru/link/?req=doc&amp;base=RZR&amp;n=175144&amp;date=28.02.2021&amp;dst=100068&amp;fld=134" TargetMode="External"/><Relationship Id="rId88" Type="http://schemas.openxmlformats.org/officeDocument/2006/relationships/hyperlink" Target="http://login.consultant.ru/link/?req=doc&amp;base=RZR&amp;n=175144&amp;date=28.02.2021&amp;dst=100073&amp;fld=134" TargetMode="External"/><Relationship Id="rId111" Type="http://schemas.openxmlformats.org/officeDocument/2006/relationships/hyperlink" Target="http://login.consultant.ru/link/?req=doc&amp;base=RZR&amp;n=175144&amp;date=28.02.2021&amp;dst=100102&amp;fld=134" TargetMode="External"/><Relationship Id="rId132" Type="http://schemas.openxmlformats.org/officeDocument/2006/relationships/hyperlink" Target="http://login.consultant.ru/link/?req=doc&amp;base=RZR&amp;n=175144&amp;date=28.02.2021&amp;dst=100123&amp;fld=134" TargetMode="External"/><Relationship Id="rId153" Type="http://schemas.openxmlformats.org/officeDocument/2006/relationships/hyperlink" Target="http://login.consultant.ru/link/?req=doc&amp;base=RZR&amp;n=175144&amp;date=28.02.2021&amp;dst=100147&amp;fld=134" TargetMode="External"/><Relationship Id="rId174" Type="http://schemas.openxmlformats.org/officeDocument/2006/relationships/header" Target="header1.xml"/><Relationship Id="rId15" Type="http://schemas.openxmlformats.org/officeDocument/2006/relationships/hyperlink" Target="http://login.consultant.ru/link/?req=doc&amp;base=RZR&amp;n=175144&amp;date=28.02.2021&amp;dst=100013&amp;fld=134" TargetMode="External"/><Relationship Id="rId36" Type="http://schemas.openxmlformats.org/officeDocument/2006/relationships/hyperlink" Target="http://login.consultant.ru/link/?req=doc&amp;base=RZR&amp;n=175144&amp;date=28.02.2021&amp;dst=100043&amp;fld=134" TargetMode="External"/><Relationship Id="rId57" Type="http://schemas.openxmlformats.org/officeDocument/2006/relationships/hyperlink" Target="http://login.consultant.ru/link/?req=doc&amp;base=RZR&amp;n=193445&amp;date=28.02.2021&amp;dst=100236&amp;fld=134" TargetMode="External"/><Relationship Id="rId106" Type="http://schemas.openxmlformats.org/officeDocument/2006/relationships/hyperlink" Target="http://login.consultant.ru/link/?req=doc&amp;base=RZR&amp;n=193445&amp;date=28.02.2021&amp;dst=100259&amp;fld=134" TargetMode="External"/><Relationship Id="rId127" Type="http://schemas.openxmlformats.org/officeDocument/2006/relationships/hyperlink" Target="http://login.consultant.ru/link/?req=doc&amp;base=RZR&amp;n=175144&amp;date=28.02.2021&amp;dst=100123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23223</Words>
  <Characters>132373</Characters>
  <Application>Microsoft Office Word</Application>
  <DocSecurity>2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17.12.2010 N 1897(ред. от 11.12.2020)"Об утверждении федерального государственного образовательного стандарта основного общего образования"(Зарегистрировано в Минюсте России 01.02.2011 N 19644)</vt:lpstr>
    </vt:vector>
  </TitlesOfParts>
  <Company>КонсультантПлюс Версия 4018.00.50</Company>
  <LinksUpToDate>false</LinksUpToDate>
  <CharactersWithSpaces>155286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17.12.2010 N 1897(ред. от 11.12.2020)"Об утверждении федерального государственного образовательного стандарта основного общего образования"(Зарегистрировано в Минюсте России 01.02.2011 N 19644)</dc:title>
  <dc:creator>user</dc:creator>
  <cp:lastModifiedBy>user</cp:lastModifiedBy>
  <cp:revision>2</cp:revision>
  <dcterms:created xsi:type="dcterms:W3CDTF">2023-06-20T08:06:00Z</dcterms:created>
  <dcterms:modified xsi:type="dcterms:W3CDTF">2023-06-20T08:06:00Z</dcterms:modified>
</cp:coreProperties>
</file>